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BAC" w:rsidRPr="00E711F0" w:rsidRDefault="00D90BAC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D90BAC" w:rsidRPr="00F72034" w:rsidRDefault="00D90BA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D90BAC" w:rsidRDefault="00D90BAC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D90BAC" w:rsidRDefault="00D90BAC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D90BAC" w:rsidRPr="00E16A63" w:rsidRDefault="00D90BAC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D90BAC" w:rsidRPr="00FE29D7" w:rsidTr="00A656A9">
        <w:tc>
          <w:tcPr>
            <w:tcW w:w="3510" w:type="dxa"/>
            <w:vAlign w:val="center"/>
          </w:tcPr>
          <w:p w:rsidR="00D90BAC" w:rsidRPr="00265B2E" w:rsidRDefault="00D90BAC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D90BAC" w:rsidRPr="00265B2E" w:rsidRDefault="00D90BAC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265B2E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D90BAC" w:rsidRPr="00265B2E" w:rsidRDefault="00D90BAC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D90BAC" w:rsidRPr="00265B2E" w:rsidRDefault="00D541C7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FF0000"/>
                <w:sz w:val="24"/>
                <w:szCs w:val="24"/>
                <w:lang w:val="en-US"/>
              </w:rPr>
            </w:pPr>
            <w:r w:rsidRPr="00D541C7">
              <w:rPr>
                <w:rFonts w:ascii="Cambria" w:hAnsi="Cambria" w:cs="Calibri"/>
                <w:b/>
                <w:color w:val="FF0000"/>
                <w:sz w:val="24"/>
                <w:szCs w:val="24"/>
                <w:lang w:val="en-US"/>
              </w:rPr>
              <w:t>99b94fa4-a19c-462a-a484-de5fd4808f99</w:t>
            </w:r>
          </w:p>
        </w:tc>
      </w:tr>
    </w:tbl>
    <w:p w:rsidR="00D90BAC" w:rsidRPr="0028595C" w:rsidRDefault="00D90BAC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D90BAC" w:rsidRPr="0028595C" w:rsidRDefault="00D90BAC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D90BAC" w:rsidRPr="00E16A63" w:rsidRDefault="00D90BAC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D90BAC" w:rsidRPr="00D10BA0" w:rsidRDefault="00D90BAC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D90BAC" w:rsidRDefault="00D90BAC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D90BAC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0A2" w:rsidRDefault="00D930A2" w:rsidP="0046482F">
      <w:r>
        <w:separator/>
      </w:r>
    </w:p>
  </w:endnote>
  <w:endnote w:type="continuationSeparator" w:id="0">
    <w:p w:rsidR="00D930A2" w:rsidRDefault="00D930A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AC" w:rsidRPr="00BA303A" w:rsidRDefault="00D90BAC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0A2" w:rsidRDefault="00D930A2" w:rsidP="0046482F">
      <w:r>
        <w:separator/>
      </w:r>
    </w:p>
  </w:footnote>
  <w:footnote w:type="continuationSeparator" w:id="0">
    <w:p w:rsidR="00D930A2" w:rsidRDefault="00D930A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AC" w:rsidRPr="00935ABE" w:rsidRDefault="00D90BAC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26BB"/>
    <w:rsid w:val="000130D3"/>
    <w:rsid w:val="00024865"/>
    <w:rsid w:val="0005539C"/>
    <w:rsid w:val="00055701"/>
    <w:rsid w:val="0006185E"/>
    <w:rsid w:val="001023C0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04742"/>
    <w:rsid w:val="00213FE8"/>
    <w:rsid w:val="002152B1"/>
    <w:rsid w:val="0022187D"/>
    <w:rsid w:val="00265B2E"/>
    <w:rsid w:val="0028274A"/>
    <w:rsid w:val="0028595C"/>
    <w:rsid w:val="002E3415"/>
    <w:rsid w:val="00301333"/>
    <w:rsid w:val="003157B4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3DB7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37220"/>
    <w:rsid w:val="00865FD4"/>
    <w:rsid w:val="008B6345"/>
    <w:rsid w:val="0092014B"/>
    <w:rsid w:val="00927B0B"/>
    <w:rsid w:val="00935ABE"/>
    <w:rsid w:val="00977C86"/>
    <w:rsid w:val="00981464"/>
    <w:rsid w:val="009876D1"/>
    <w:rsid w:val="0099365A"/>
    <w:rsid w:val="009B6D64"/>
    <w:rsid w:val="009D4064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41C7"/>
    <w:rsid w:val="00D55F14"/>
    <w:rsid w:val="00D77360"/>
    <w:rsid w:val="00D90BAC"/>
    <w:rsid w:val="00D930A2"/>
    <w:rsid w:val="00DA0C5D"/>
    <w:rsid w:val="00DB0DF5"/>
    <w:rsid w:val="00DC2930"/>
    <w:rsid w:val="00DF21AC"/>
    <w:rsid w:val="00E16A63"/>
    <w:rsid w:val="00E264F0"/>
    <w:rsid w:val="00E35647"/>
    <w:rsid w:val="00E64007"/>
    <w:rsid w:val="00E711F0"/>
    <w:rsid w:val="00E84074"/>
    <w:rsid w:val="00E8440C"/>
    <w:rsid w:val="00EB3C60"/>
    <w:rsid w:val="00EC7781"/>
    <w:rsid w:val="00ED322C"/>
    <w:rsid w:val="00EE491E"/>
    <w:rsid w:val="00F115D8"/>
    <w:rsid w:val="00F35513"/>
    <w:rsid w:val="00F562BA"/>
    <w:rsid w:val="00F72034"/>
    <w:rsid w:val="00F77D8C"/>
    <w:rsid w:val="00F96811"/>
    <w:rsid w:val="00FC51A9"/>
    <w:rsid w:val="00FC59FE"/>
    <w:rsid w:val="00FE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BA7BD7-2AD7-462A-9BFC-21786813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Gmina Łuków - 4</cp:lastModifiedBy>
  <cp:revision>2</cp:revision>
  <dcterms:created xsi:type="dcterms:W3CDTF">2022-03-29T10:49:00Z</dcterms:created>
  <dcterms:modified xsi:type="dcterms:W3CDTF">2022-03-29T10:49:00Z</dcterms:modified>
</cp:coreProperties>
</file>