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AB0" w:rsidRPr="00FF4697" w:rsidRDefault="00441AB0" w:rsidP="00A91AF4">
      <w:pPr>
        <w:pStyle w:val="BodyTextIndent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>Załącznik nr 8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:rsidR="00441AB0" w:rsidRPr="00FF4697" w:rsidRDefault="00441AB0" w:rsidP="00A91AF4">
      <w:pPr>
        <w:pStyle w:val="BodyTextIndent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:rsidR="00441AB0" w:rsidRPr="00FF4697" w:rsidRDefault="00441AB0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>
        <w:rPr>
          <w:rFonts w:ascii="Cambria" w:hAnsi="Cambria"/>
          <w:b/>
          <w:sz w:val="24"/>
          <w:szCs w:val="24"/>
        </w:rPr>
        <w:t>PI.271.1.3</w:t>
      </w:r>
      <w:r w:rsidRPr="00866280">
        <w:rPr>
          <w:rFonts w:ascii="Cambria" w:hAnsi="Cambria"/>
          <w:b/>
          <w:sz w:val="24"/>
          <w:szCs w:val="24"/>
        </w:rPr>
        <w:t>.202</w:t>
      </w:r>
      <w:r>
        <w:rPr>
          <w:rFonts w:ascii="Cambria" w:hAnsi="Cambria"/>
          <w:b/>
          <w:sz w:val="24"/>
          <w:szCs w:val="24"/>
        </w:rPr>
        <w:t>2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441AB0" w:rsidRPr="00FF4697" w:rsidRDefault="00441AB0" w:rsidP="00642160">
      <w:pPr>
        <w:pStyle w:val="NoSpacing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441AB0" w:rsidRPr="00FF4697" w:rsidRDefault="00441AB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441AB0" w:rsidRPr="00FF4697" w:rsidRDefault="00441AB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:rsidR="00441AB0" w:rsidRPr="00FF4697" w:rsidRDefault="00441AB0" w:rsidP="006D796E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441AB0" w:rsidRPr="00FF4697" w:rsidRDefault="00441AB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441AB0" w:rsidRPr="00FF4697" w:rsidRDefault="00441AB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441AB0" w:rsidRPr="00FF4697" w:rsidRDefault="00441AB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441AB0" w:rsidRPr="00FF4697" w:rsidRDefault="00441AB0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441AB0" w:rsidRPr="00FF4697" w:rsidRDefault="00441AB0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:rsidR="00441AB0" w:rsidRPr="00FF4697" w:rsidRDefault="00441AB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:rsidR="00441AB0" w:rsidRPr="00FF4697" w:rsidRDefault="00441AB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:rsidR="00441AB0" w:rsidRPr="00FF4697" w:rsidRDefault="00441AB0" w:rsidP="009C2424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:rsidR="00441AB0" w:rsidRPr="009C2424" w:rsidRDefault="00441AB0" w:rsidP="009C2424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  <w:r>
        <w:rPr>
          <w:rFonts w:ascii="Cambria" w:hAnsi="Cambria"/>
          <w:u w:val="single"/>
        </w:rPr>
        <w:t xml:space="preserve">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……..…..…………</w:t>
      </w:r>
    </w:p>
    <w:p w:rsidR="00441AB0" w:rsidRPr="00FF4697" w:rsidRDefault="00441AB0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:rsidR="00441AB0" w:rsidRDefault="00441AB0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441AB0" w:rsidRPr="00BE4E84" w:rsidRDefault="00441AB0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441AB0" w:rsidRPr="00FF4697" w:rsidRDefault="00441AB0" w:rsidP="009D4064">
      <w:pPr>
        <w:spacing w:line="276" w:lineRule="auto"/>
        <w:jc w:val="both"/>
        <w:rPr>
          <w:rFonts w:ascii="Cambria" w:hAnsi="Cambria" w:cs="Arial"/>
        </w:rPr>
      </w:pPr>
      <w:r w:rsidRPr="00FF4697">
        <w:rPr>
          <w:rFonts w:ascii="Cambria" w:hAnsi="Cambria"/>
        </w:rPr>
        <w:t xml:space="preserve">Na potrzeby postępowania o udzielenie zamówienia publicznego, którego przedmiotem </w:t>
      </w:r>
      <w:r w:rsidRPr="00F00FDF">
        <w:rPr>
          <w:rFonts w:ascii="Cambria" w:hAnsi="Cambria"/>
        </w:rPr>
        <w:t>jest robota budowlana na zadaniu pn.</w:t>
      </w:r>
      <w:r w:rsidRPr="00F00FDF">
        <w:rPr>
          <w:rFonts w:ascii="Cambria" w:hAnsi="Cambria"/>
          <w:b/>
        </w:rPr>
        <w:t xml:space="preserve"> </w:t>
      </w:r>
      <w:r w:rsidRPr="006C099A">
        <w:rPr>
          <w:rFonts w:ascii="Cambria" w:eastAsia="SimSun" w:hAnsi="Cambria"/>
          <w:lang w:eastAsia="ar-SA"/>
        </w:rPr>
        <w:t>„</w:t>
      </w:r>
      <w:r>
        <w:rPr>
          <w:rFonts w:ascii="Cambria" w:hAnsi="Cambria"/>
        </w:rPr>
        <w:t xml:space="preserve">Remont drogi gminnej nr 102765L o długości </w:t>
      </w:r>
      <w:r>
        <w:rPr>
          <w:rFonts w:ascii="Cambria" w:hAnsi="Cambria"/>
        </w:rPr>
        <w:br/>
        <w:t>1 689 m. w miejscowości Zalesie</w:t>
      </w:r>
      <w:r w:rsidRPr="006C099A">
        <w:rPr>
          <w:rFonts w:ascii="Cambria" w:eastAsia="SimSun" w:hAnsi="Cambria"/>
          <w:i/>
          <w:iCs/>
          <w:lang w:eastAsia="ar-SA"/>
        </w:rPr>
        <w:t>””</w:t>
      </w:r>
      <w:r>
        <w:rPr>
          <w:rFonts w:ascii="Cambria" w:eastAsia="SimSun" w:hAnsi="Cambria"/>
          <w:i/>
          <w:iCs/>
          <w:lang w:eastAsia="ar-SA"/>
        </w:rPr>
        <w:t xml:space="preserve">, </w:t>
      </w:r>
      <w:r w:rsidRPr="00F00FDF">
        <w:rPr>
          <w:rFonts w:ascii="Cambria" w:hAnsi="Cambria"/>
          <w:snapToGrid w:val="0"/>
        </w:rPr>
        <w:t>p</w:t>
      </w:r>
      <w:r w:rsidRPr="00F00FDF">
        <w:rPr>
          <w:rFonts w:ascii="Cambria" w:hAnsi="Cambria"/>
        </w:rPr>
        <w:t>rowadzonego</w:t>
      </w:r>
      <w:r w:rsidRPr="00FF4697">
        <w:rPr>
          <w:rFonts w:ascii="Cambria" w:hAnsi="Cambria"/>
        </w:rPr>
        <w:t xml:space="preserve"> przez </w:t>
      </w:r>
      <w:r w:rsidRPr="00FF4697">
        <w:rPr>
          <w:rFonts w:ascii="Cambria" w:hAnsi="Cambria"/>
          <w:b/>
        </w:rPr>
        <w:t>Gminę Łuków,</w:t>
      </w:r>
      <w:r w:rsidRPr="00FF4697">
        <w:rPr>
          <w:rFonts w:ascii="Cambria" w:hAnsi="Cambria" w:cs="Arial"/>
          <w:b/>
        </w:rPr>
        <w:t xml:space="preserve"> </w:t>
      </w:r>
      <w:r w:rsidRPr="00FF4697">
        <w:rPr>
          <w:rFonts w:ascii="Cambria" w:hAnsi="Cambria" w:cs="Arial"/>
          <w:u w:val="single"/>
        </w:rPr>
        <w:t>przedkładam</w:t>
      </w:r>
      <w:r w:rsidRPr="00FF4697">
        <w:rPr>
          <w:rFonts w:ascii="Cambria" w:hAnsi="Cambria" w:cs="Arial"/>
        </w:rPr>
        <w:t>:</w:t>
      </w:r>
    </w:p>
    <w:p w:rsidR="00441AB0" w:rsidRPr="00FF4697" w:rsidRDefault="00441AB0" w:rsidP="003157B4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:rsidR="00441AB0" w:rsidRDefault="00441AB0" w:rsidP="003157B4">
      <w:pPr>
        <w:ind w:right="-108"/>
        <w:jc w:val="center"/>
        <w:rPr>
          <w:rFonts w:ascii="Cambria" w:hAnsi="Cambria" w:cs="Arial"/>
          <w:b/>
          <w:lang w:eastAsia="pl-PL"/>
        </w:rPr>
      </w:pPr>
      <w:r w:rsidRPr="00FF4697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hAnsi="Cambria" w:cs="Arial"/>
          <w:b/>
          <w:lang w:eastAsia="pl-PL"/>
        </w:rPr>
        <w:t>zgodnie z warunkiem określonym w pkt 6.1.4, ppkt. 2) SWZ</w:t>
      </w:r>
    </w:p>
    <w:p w:rsidR="00441AB0" w:rsidRPr="00FF4697" w:rsidRDefault="00441AB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364"/>
        <w:gridCol w:w="2160"/>
        <w:gridCol w:w="1440"/>
        <w:gridCol w:w="3240"/>
        <w:gridCol w:w="1351"/>
      </w:tblGrid>
      <w:tr w:rsidR="00441AB0" w:rsidRPr="00FF4697" w:rsidTr="009C2424">
        <w:trPr>
          <w:trHeight w:val="910"/>
          <w:jc w:val="center"/>
        </w:trPr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1AB0" w:rsidRPr="00FF4697" w:rsidRDefault="00441AB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1AB0" w:rsidRPr="00FF4697" w:rsidRDefault="00441AB0" w:rsidP="00805F7C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4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1AB0" w:rsidRPr="00FF4697" w:rsidRDefault="00441AB0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441AB0" w:rsidRPr="00FF4697" w:rsidRDefault="00441AB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1AB0" w:rsidRPr="00FF4697" w:rsidRDefault="00441AB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441AB0" w:rsidRPr="00FF4697" w:rsidTr="009C2424">
        <w:trPr>
          <w:trHeight w:val="263"/>
          <w:jc w:val="center"/>
        </w:trPr>
        <w:tc>
          <w:tcPr>
            <w:tcW w:w="13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1AB0" w:rsidRPr="00B65A1C" w:rsidRDefault="00441AB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1AB0" w:rsidRPr="00B65A1C" w:rsidRDefault="00441AB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1AB0" w:rsidRPr="00B65A1C" w:rsidRDefault="00441AB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1AB0" w:rsidRPr="00B65A1C" w:rsidRDefault="00441AB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1AB0" w:rsidRPr="00B65A1C" w:rsidRDefault="00441AB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441AB0" w:rsidRPr="00FF4697" w:rsidTr="009C2424">
        <w:trPr>
          <w:trHeight w:val="709"/>
          <w:jc w:val="center"/>
        </w:trPr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1AB0" w:rsidRPr="00FF4697" w:rsidRDefault="00441AB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lang w:eastAsia="pl-PL"/>
              </w:rPr>
              <w:t>………………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1AB0" w:rsidRPr="00FF4697" w:rsidRDefault="00441AB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>(bez ograniczeń)</w:t>
            </w:r>
          </w:p>
          <w:p w:rsidR="00441AB0" w:rsidRPr="00FF4697" w:rsidRDefault="00441AB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:rsidR="00441AB0" w:rsidRPr="00FF4697" w:rsidRDefault="00441AB0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:rsidR="00441AB0" w:rsidRPr="00FF4697" w:rsidRDefault="00441AB0" w:rsidP="00FF469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441AB0" w:rsidRPr="00FF4697" w:rsidRDefault="00441AB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:rsidR="00441AB0" w:rsidRPr="00FF4697" w:rsidRDefault="00441AB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441AB0" w:rsidRPr="00FF4697" w:rsidRDefault="00441AB0" w:rsidP="00FF4697">
            <w:pPr>
              <w:jc w:val="center"/>
              <w:rPr>
                <w:rFonts w:ascii="Cambria" w:hAnsi="Cambria" w:cs="Arial"/>
                <w:b/>
                <w:color w:val="FF0000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1AB0" w:rsidRPr="000B5772" w:rsidRDefault="00441AB0" w:rsidP="009C2424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:rsidR="00441AB0" w:rsidRPr="000B5772" w:rsidRDefault="00441AB0" w:rsidP="00FF4697">
            <w:pPr>
              <w:ind w:right="144"/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>drogowej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1AB0" w:rsidRPr="009C2424" w:rsidRDefault="00441AB0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  <w:r w:rsidRPr="009C2424">
              <w:rPr>
                <w:rFonts w:ascii="Cambria" w:hAnsi="Cambria" w:cs="Arial"/>
                <w:bCs/>
                <w:sz w:val="16"/>
                <w:szCs w:val="16"/>
              </w:rPr>
              <w:t>Osoba ta</w:t>
            </w:r>
            <w:r w:rsidRPr="009C2424">
              <w:rPr>
                <w:rFonts w:ascii="Cambria" w:hAnsi="Cambria" w:cs="Arial"/>
                <w:b/>
                <w:sz w:val="16"/>
                <w:szCs w:val="16"/>
              </w:rPr>
              <w:t xml:space="preserve"> </w:t>
            </w:r>
            <w:r w:rsidRPr="009C2424">
              <w:rPr>
                <w:rFonts w:ascii="Cambria" w:hAnsi="Cambria" w:cs="Arial"/>
                <w:sz w:val="16"/>
                <w:szCs w:val="16"/>
              </w:rPr>
              <w:t xml:space="preserve">w okresie ostatnich </w:t>
            </w:r>
            <w:r w:rsidRPr="009C2424">
              <w:rPr>
                <w:rFonts w:ascii="Cambria" w:hAnsi="Cambria" w:cs="Arial"/>
                <w:sz w:val="16"/>
                <w:szCs w:val="16"/>
              </w:rPr>
              <w:br/>
              <w:t>5 lat przed terminem składania ofert pełniła funkcję kierownika budowy lub kierownika robót branżowych lub inspektora nadzoru, przy realizacji roboty budowlanej polegającej na budowie</w:t>
            </w:r>
            <w:r w:rsidRPr="009C2424">
              <w:rPr>
                <w:rStyle w:val="Znakiprzypiswdolnych"/>
                <w:rFonts w:ascii="Cambria" w:hAnsi="Cambria" w:cs="Arial"/>
                <w:sz w:val="16"/>
                <w:szCs w:val="16"/>
              </w:rPr>
              <w:footnoteReference w:id="1"/>
            </w:r>
            <w:r w:rsidRPr="009C2424">
              <w:rPr>
                <w:rFonts w:ascii="Cambria" w:hAnsi="Cambria" w:cs="Arial"/>
                <w:sz w:val="16"/>
                <w:szCs w:val="16"/>
              </w:rPr>
              <w:t xml:space="preserve"> lub przebudowie</w:t>
            </w:r>
            <w:r w:rsidRPr="009C2424">
              <w:rPr>
                <w:rStyle w:val="Znakiprzypiswdolnych"/>
                <w:rFonts w:ascii="Cambria" w:hAnsi="Cambria" w:cs="Arial"/>
                <w:sz w:val="16"/>
                <w:szCs w:val="16"/>
              </w:rPr>
              <w:footnoteReference w:id="2"/>
            </w:r>
            <w:r w:rsidRPr="009C2424">
              <w:rPr>
                <w:rFonts w:ascii="Cambria" w:hAnsi="Cambria" w:cs="Arial"/>
                <w:sz w:val="16"/>
                <w:szCs w:val="16"/>
              </w:rPr>
              <w:t xml:space="preserve"> drogi</w:t>
            </w:r>
          </w:p>
          <w:p w:rsidR="00441AB0" w:rsidRPr="009C2424" w:rsidRDefault="00441AB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:rsidR="00441AB0" w:rsidRPr="009C2424" w:rsidRDefault="00441AB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:rsidR="00441AB0" w:rsidRPr="009C2424" w:rsidRDefault="00441AB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:rsidR="00441AB0" w:rsidRPr="009C2424" w:rsidRDefault="00441AB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:rsidR="00441AB0" w:rsidRPr="009C2424" w:rsidRDefault="00441AB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:rsidR="00441AB0" w:rsidRPr="009C2424" w:rsidRDefault="00441AB0" w:rsidP="00BE4E84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:rsidR="00441AB0" w:rsidRPr="009C2424" w:rsidRDefault="00441AB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:rsidR="00441AB0" w:rsidRPr="009C2424" w:rsidRDefault="00441AB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:rsidR="00441AB0" w:rsidRPr="000B5772" w:rsidRDefault="00441AB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1AB0" w:rsidRPr="00FF4697" w:rsidRDefault="00441AB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</w:tbl>
    <w:p w:rsidR="00441AB0" w:rsidRPr="00FF4697" w:rsidRDefault="00441AB0" w:rsidP="003157B4">
      <w:pPr>
        <w:ind w:right="-108"/>
        <w:jc w:val="center"/>
        <w:rPr>
          <w:rFonts w:ascii="Cambria" w:hAnsi="Cambria" w:cs="Arial"/>
          <w:b/>
          <w:lang w:eastAsia="pl-PL"/>
        </w:rPr>
      </w:pPr>
    </w:p>
    <w:p w:rsidR="00441AB0" w:rsidRPr="00FF4697" w:rsidRDefault="00441AB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p w:rsidR="00441AB0" w:rsidRPr="00FF4697" w:rsidRDefault="00441AB0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/>
          <w:bCs/>
          <w:lang w:eastAsia="pl-PL"/>
        </w:rPr>
        <w:t>Uwaga:</w:t>
      </w:r>
    </w:p>
    <w:p w:rsidR="00441AB0" w:rsidRPr="00FF4697" w:rsidRDefault="00441AB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 xml:space="preserve">należy wpisać </w:t>
      </w:r>
      <w:r w:rsidRPr="00FF4697">
        <w:rPr>
          <w:rFonts w:ascii="Cambria" w:hAnsi="Cambria" w:cs="Arial"/>
          <w:b/>
          <w:bCs/>
          <w:lang w:eastAsia="pl-PL"/>
        </w:rPr>
        <w:t>„</w:t>
      </w:r>
      <w:r w:rsidRPr="00FF4697">
        <w:rPr>
          <w:rFonts w:ascii="Cambria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hAnsi="Cambria" w:cs="Arial"/>
          <w:b/>
          <w:bCs/>
          <w:lang w:eastAsia="pl-PL"/>
        </w:rPr>
        <w:t>”</w:t>
      </w:r>
      <w:r w:rsidRPr="00FF4697">
        <w:rPr>
          <w:rFonts w:ascii="Cambria" w:hAnsi="Cambria" w:cs="Arial"/>
          <w:bCs/>
          <w:lang w:eastAsia="pl-PL"/>
        </w:rPr>
        <w:t xml:space="preserve">. </w:t>
      </w:r>
    </w:p>
    <w:p w:rsidR="00441AB0" w:rsidRPr="00FF4697" w:rsidRDefault="00441AB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</w:p>
    <w:p w:rsidR="00441AB0" w:rsidRPr="00FF4697" w:rsidRDefault="00441AB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>należy wpisać</w:t>
      </w:r>
      <w:r w:rsidRPr="00FF4697">
        <w:rPr>
          <w:rFonts w:ascii="Cambria" w:hAnsi="Cambria" w:cs="Arial"/>
          <w:b/>
          <w:bCs/>
          <w:lang w:eastAsia="pl-PL"/>
        </w:rPr>
        <w:t xml:space="preserve"> </w:t>
      </w:r>
      <w:r w:rsidRPr="00FF4697">
        <w:rPr>
          <w:rFonts w:ascii="Cambria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hAnsi="Cambria" w:cs="Arial"/>
          <w:b/>
          <w:bCs/>
          <w:lang w:eastAsia="pl-PL"/>
        </w:rPr>
        <w:t>.</w:t>
      </w:r>
    </w:p>
    <w:p w:rsidR="00441AB0" w:rsidRPr="00FF4697" w:rsidRDefault="00441AB0" w:rsidP="00434C1C">
      <w:pPr>
        <w:pStyle w:val="NoSpacing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441AB0" w:rsidRPr="00FF4697" w:rsidRDefault="00441AB0" w:rsidP="00D25E47">
      <w:pPr>
        <w:pStyle w:val="NoSpacing"/>
        <w:spacing w:line="276" w:lineRule="auto"/>
        <w:ind w:left="-142" w:firstLine="0"/>
        <w:rPr>
          <w:rFonts w:ascii="Cambria" w:hAnsi="Cambria"/>
          <w:i/>
          <w:szCs w:val="20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41AB0" w:rsidRPr="00FF4697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AB0" w:rsidRDefault="00441AB0" w:rsidP="0046482F">
      <w:r>
        <w:separator/>
      </w:r>
    </w:p>
  </w:endnote>
  <w:endnote w:type="continuationSeparator" w:id="0">
    <w:p w:rsidR="00441AB0" w:rsidRDefault="00441AB0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AB0" w:rsidRPr="00BA303A" w:rsidRDefault="00441AB0" w:rsidP="00E35647">
    <w:pPr>
      <w:pStyle w:val="Footer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8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AB0" w:rsidRDefault="00441AB0" w:rsidP="0046482F">
      <w:r>
        <w:separator/>
      </w:r>
    </w:p>
  </w:footnote>
  <w:footnote w:type="continuationSeparator" w:id="0">
    <w:p w:rsidR="00441AB0" w:rsidRDefault="00441AB0" w:rsidP="0046482F">
      <w:r>
        <w:continuationSeparator/>
      </w:r>
    </w:p>
  </w:footnote>
  <w:footnote w:id="1">
    <w:p w:rsidR="00441AB0" w:rsidRDefault="00441AB0" w:rsidP="00FF4697">
      <w:pPr>
        <w:ind w:left="142" w:hanging="142"/>
        <w:jc w:val="both"/>
      </w:pPr>
      <w:r w:rsidRPr="00FF4697">
        <w:rPr>
          <w:rStyle w:val="Znakiprzypiswdolnych"/>
          <w:rFonts w:ascii="Cambria" w:hAnsi="Cambria" w:cs="Arial"/>
          <w:i/>
          <w:sz w:val="16"/>
          <w:szCs w:val="16"/>
        </w:rPr>
        <w:footnoteRef/>
      </w:r>
      <w:r w:rsidRPr="00FF4697">
        <w:rPr>
          <w:rFonts w:ascii="Cambria" w:hAnsi="Cambria" w:cs="Arial"/>
          <w:i/>
          <w:sz w:val="16"/>
          <w:szCs w:val="16"/>
        </w:rPr>
        <w:tab/>
        <w:t xml:space="preserve"> Zgodnie art. 3 pkt 6 ustawy z dnia 7 lipca 1994 r. Prawo budowlane (t. j. </w:t>
      </w:r>
      <w:r>
        <w:rPr>
          <w:rFonts w:ascii="Cambria" w:hAnsi="Cambria" w:cs="Arial"/>
          <w:i/>
          <w:sz w:val="16"/>
          <w:szCs w:val="16"/>
        </w:rPr>
        <w:t>Dz. U. z 2021 r. poz. 2351</w:t>
      </w:r>
      <w:r w:rsidRPr="00FF4697">
        <w:rPr>
          <w:rFonts w:ascii="Cambria" w:hAnsi="Cambria" w:cs="Arial"/>
          <w:i/>
          <w:sz w:val="16"/>
          <w:szCs w:val="16"/>
        </w:rPr>
        <w:t xml:space="preserve">), przez </w:t>
      </w:r>
      <w:r w:rsidRPr="00FF4697">
        <w:rPr>
          <w:rFonts w:ascii="Cambria" w:hAnsi="Cambria" w:cs="Arial"/>
          <w:b/>
          <w:i/>
          <w:sz w:val="16"/>
          <w:szCs w:val="16"/>
        </w:rPr>
        <w:t xml:space="preserve">budowę </w:t>
      </w:r>
      <w:r w:rsidRPr="00FF4697">
        <w:rPr>
          <w:rFonts w:ascii="Cambria" w:hAnsi="Cambria" w:cs="Arial"/>
          <w:i/>
          <w:sz w:val="16"/>
          <w:szCs w:val="16"/>
        </w:rPr>
        <w:t xml:space="preserve">rozumie się wykonywanie obiektu budowlanego w określonym miejscu, a także </w:t>
      </w:r>
      <w:r w:rsidRPr="00FF4697">
        <w:rPr>
          <w:rFonts w:ascii="Cambria" w:hAnsi="Cambria" w:cs="Arial"/>
          <w:b/>
          <w:i/>
          <w:sz w:val="16"/>
          <w:szCs w:val="16"/>
        </w:rPr>
        <w:t>odbudowę, rozbudowę, nadbudowę</w:t>
      </w:r>
      <w:r w:rsidRPr="00FF4697">
        <w:rPr>
          <w:rFonts w:ascii="Cambria" w:hAnsi="Cambria" w:cs="Arial"/>
          <w:i/>
          <w:sz w:val="16"/>
          <w:szCs w:val="16"/>
        </w:rPr>
        <w:t xml:space="preserve"> obiektu budowlanego.</w:t>
      </w:r>
    </w:p>
  </w:footnote>
  <w:footnote w:id="2">
    <w:p w:rsidR="00441AB0" w:rsidRDefault="00441AB0" w:rsidP="00FF4697">
      <w:pPr>
        <w:ind w:left="142" w:hanging="142"/>
        <w:jc w:val="both"/>
      </w:pPr>
      <w:r w:rsidRPr="00FF4697">
        <w:rPr>
          <w:rStyle w:val="Znakiprzypiswdolnych"/>
          <w:rFonts w:ascii="Cambria" w:hAnsi="Cambria" w:cs="Arial"/>
          <w:i/>
          <w:sz w:val="16"/>
          <w:szCs w:val="16"/>
        </w:rPr>
        <w:footnoteRef/>
      </w:r>
      <w:r w:rsidRPr="00FF4697">
        <w:rPr>
          <w:rFonts w:ascii="Cambria" w:hAnsi="Cambria" w:cs="Arial"/>
          <w:i/>
          <w:sz w:val="16"/>
          <w:szCs w:val="16"/>
        </w:rPr>
        <w:tab/>
        <w:t xml:space="preserve"> Zgodnie z art. 3 pkt 7a ustawy z dnia 7 lipca 1994 r. Prawo budowlane, przez </w:t>
      </w:r>
      <w:r w:rsidRPr="00FF4697">
        <w:rPr>
          <w:rFonts w:ascii="Cambria" w:hAnsi="Cambria" w:cs="Arial"/>
          <w:b/>
          <w:i/>
          <w:sz w:val="16"/>
          <w:szCs w:val="16"/>
        </w:rPr>
        <w:t>przebudowę</w:t>
      </w:r>
      <w:r w:rsidRPr="00FF4697">
        <w:rPr>
          <w:rFonts w:ascii="Cambria" w:hAnsi="Cambria" w:cs="Arial"/>
          <w:i/>
          <w:sz w:val="16"/>
          <w:szCs w:val="16"/>
        </w:rPr>
        <w:t xml:space="preserve"> rozumie się wykonywanie robót budowlanych, w wyniku których następuje </w:t>
      </w:r>
      <w:r w:rsidRPr="00FF4697">
        <w:rPr>
          <w:rFonts w:ascii="Cambria" w:hAnsi="Cambria" w:cs="Arial"/>
          <w:b/>
          <w:i/>
          <w:sz w:val="16"/>
          <w:szCs w:val="16"/>
        </w:rPr>
        <w:t>zmiana parametrów użytkowych lub technicznych istniejącego obiektu budowlanego</w:t>
      </w:r>
      <w:r w:rsidRPr="00FF4697">
        <w:rPr>
          <w:rFonts w:ascii="Cambria" w:hAnsi="Cambria" w:cs="Arial"/>
          <w:i/>
          <w:sz w:val="16"/>
          <w:szCs w:val="16"/>
        </w:rPr>
        <w:t>, z wyjątkiem charakterystycznych parametrów, jak: kubatura, powierzchnia zabudowy, wysokość, długość, szerokość bądź liczba kondygnacji; w przypadku dróg są dopuszczalne zmiany charakterystycznych parametrów w zakresie niewymagającym zmiany granic pasa drogowego.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AB0" w:rsidRPr="00935ABE" w:rsidRDefault="00441AB0" w:rsidP="00B0681E">
    <w:pPr>
      <w:pStyle w:val="Header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5772"/>
    <w:rsid w:val="000D6925"/>
    <w:rsid w:val="001023C0"/>
    <w:rsid w:val="0010746A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45606"/>
    <w:rsid w:val="0028274A"/>
    <w:rsid w:val="002C1A50"/>
    <w:rsid w:val="002E1A19"/>
    <w:rsid w:val="002E3415"/>
    <w:rsid w:val="003157B4"/>
    <w:rsid w:val="00331CDD"/>
    <w:rsid w:val="0033528E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34C1C"/>
    <w:rsid w:val="00441AB0"/>
    <w:rsid w:val="00442DF6"/>
    <w:rsid w:val="00444502"/>
    <w:rsid w:val="0045598B"/>
    <w:rsid w:val="0046482F"/>
    <w:rsid w:val="004773C4"/>
    <w:rsid w:val="00502FF4"/>
    <w:rsid w:val="005101A6"/>
    <w:rsid w:val="005375B5"/>
    <w:rsid w:val="00575CA3"/>
    <w:rsid w:val="005A04FC"/>
    <w:rsid w:val="005A1F04"/>
    <w:rsid w:val="005E485A"/>
    <w:rsid w:val="005F06AC"/>
    <w:rsid w:val="005F72F1"/>
    <w:rsid w:val="0061270B"/>
    <w:rsid w:val="0061356D"/>
    <w:rsid w:val="006334B3"/>
    <w:rsid w:val="00642160"/>
    <w:rsid w:val="00652D01"/>
    <w:rsid w:val="00687E76"/>
    <w:rsid w:val="006902D2"/>
    <w:rsid w:val="006B5618"/>
    <w:rsid w:val="006C099A"/>
    <w:rsid w:val="006C2DC2"/>
    <w:rsid w:val="006D796E"/>
    <w:rsid w:val="006F4233"/>
    <w:rsid w:val="00712FE9"/>
    <w:rsid w:val="00714219"/>
    <w:rsid w:val="00767B3B"/>
    <w:rsid w:val="00781FF7"/>
    <w:rsid w:val="007C30FB"/>
    <w:rsid w:val="007C3CC9"/>
    <w:rsid w:val="007D6D0D"/>
    <w:rsid w:val="00805F7C"/>
    <w:rsid w:val="00817ECA"/>
    <w:rsid w:val="00826E03"/>
    <w:rsid w:val="00832C83"/>
    <w:rsid w:val="00840956"/>
    <w:rsid w:val="00866280"/>
    <w:rsid w:val="008935F9"/>
    <w:rsid w:val="008B6345"/>
    <w:rsid w:val="0092014B"/>
    <w:rsid w:val="00927B0B"/>
    <w:rsid w:val="00935ABE"/>
    <w:rsid w:val="009378A6"/>
    <w:rsid w:val="00977C86"/>
    <w:rsid w:val="009876D1"/>
    <w:rsid w:val="009B582D"/>
    <w:rsid w:val="009B6D64"/>
    <w:rsid w:val="009C2424"/>
    <w:rsid w:val="009D4064"/>
    <w:rsid w:val="009D5770"/>
    <w:rsid w:val="009E47F6"/>
    <w:rsid w:val="00A166AB"/>
    <w:rsid w:val="00A4736A"/>
    <w:rsid w:val="00A84882"/>
    <w:rsid w:val="00A91AF4"/>
    <w:rsid w:val="00A94D22"/>
    <w:rsid w:val="00AD78AB"/>
    <w:rsid w:val="00B0681E"/>
    <w:rsid w:val="00B36C18"/>
    <w:rsid w:val="00B65A1C"/>
    <w:rsid w:val="00B75404"/>
    <w:rsid w:val="00BA303A"/>
    <w:rsid w:val="00BA46F4"/>
    <w:rsid w:val="00BB1DAD"/>
    <w:rsid w:val="00BE11F5"/>
    <w:rsid w:val="00BE2364"/>
    <w:rsid w:val="00BE4E84"/>
    <w:rsid w:val="00C26A89"/>
    <w:rsid w:val="00C3297C"/>
    <w:rsid w:val="00C34641"/>
    <w:rsid w:val="00C44C1A"/>
    <w:rsid w:val="00C518B1"/>
    <w:rsid w:val="00C51A4D"/>
    <w:rsid w:val="00C567A9"/>
    <w:rsid w:val="00C61920"/>
    <w:rsid w:val="00C73B98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55F14"/>
    <w:rsid w:val="00D77360"/>
    <w:rsid w:val="00DA0C5D"/>
    <w:rsid w:val="00DB0DF5"/>
    <w:rsid w:val="00DC2930"/>
    <w:rsid w:val="00DC6983"/>
    <w:rsid w:val="00DD2A6A"/>
    <w:rsid w:val="00DF21AC"/>
    <w:rsid w:val="00E15BA4"/>
    <w:rsid w:val="00E25A46"/>
    <w:rsid w:val="00E264F0"/>
    <w:rsid w:val="00E35647"/>
    <w:rsid w:val="00E64007"/>
    <w:rsid w:val="00E813E9"/>
    <w:rsid w:val="00E84074"/>
    <w:rsid w:val="00E8440C"/>
    <w:rsid w:val="00EC7781"/>
    <w:rsid w:val="00ED322C"/>
    <w:rsid w:val="00EE491E"/>
    <w:rsid w:val="00F00FDF"/>
    <w:rsid w:val="00F115D8"/>
    <w:rsid w:val="00F77D8C"/>
    <w:rsid w:val="00F92F11"/>
    <w:rsid w:val="00F96811"/>
    <w:rsid w:val="00FC51A9"/>
    <w:rsid w:val="00FC59FE"/>
    <w:rsid w:val="00FD3373"/>
    <w:rsid w:val="00FF4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82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BodyTextIndent2">
    <w:name w:val="Body Text Indent 2"/>
    <w:basedOn w:val="Normal"/>
    <w:link w:val="BodyTextIndent2Char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46482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6482F"/>
    <w:rPr>
      <w:rFonts w:ascii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D3270B"/>
    <w:rPr>
      <w:rFonts w:cs="Times New Roman"/>
      <w:u w:val="single"/>
    </w:rPr>
  </w:style>
  <w:style w:type="character" w:styleId="CommentReference">
    <w:name w:val="annotation reference"/>
    <w:basedOn w:val="DefaultParagraphFont"/>
    <w:uiPriority w:val="99"/>
    <w:semiHidden/>
    <w:rsid w:val="0001103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110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110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11030"/>
    <w:rPr>
      <w:b/>
      <w:bCs/>
    </w:rPr>
  </w:style>
  <w:style w:type="table" w:styleId="TableGrid">
    <w:name w:val="Table Grid"/>
    <w:basedOn w:val="TableNormal"/>
    <w:uiPriority w:val="99"/>
    <w:rsid w:val="007142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ListParagraph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"/>
    <w:link w:val="ListParagraphChar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Colorful List - Accent 11 Char,CW_Lista Char,Akapit z listą4 Char,Akapit z listą1 Char"/>
    <w:link w:val="ListParagraph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UnresolvedMention">
    <w:name w:val="Unresolved Mention"/>
    <w:basedOn w:val="DefaultParagraphFont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2</Pages>
  <Words>398</Words>
  <Characters>2389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Robert Słowikowski</dc:creator>
  <cp:keywords/>
  <dc:description/>
  <cp:lastModifiedBy>Dell-1</cp:lastModifiedBy>
  <cp:revision>6</cp:revision>
  <dcterms:created xsi:type="dcterms:W3CDTF">2021-05-10T06:06:00Z</dcterms:created>
  <dcterms:modified xsi:type="dcterms:W3CDTF">2022-03-24T13:50:00Z</dcterms:modified>
</cp:coreProperties>
</file>