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AEB" w:rsidRPr="00C37FCC" w:rsidRDefault="00B73AEB" w:rsidP="009514F1">
      <w:pPr>
        <w:shd w:val="clear" w:color="auto" w:fill="FFFFFF"/>
        <w:jc w:val="both"/>
        <w:rPr>
          <w:rFonts w:ascii="Calibri" w:hAnsi="Calibri" w:cs="Arial"/>
          <w:sz w:val="20"/>
          <w:szCs w:val="20"/>
        </w:rPr>
      </w:pPr>
    </w:p>
    <w:p w:rsidR="00B73AEB" w:rsidRPr="00C37FCC" w:rsidRDefault="00B73AEB" w:rsidP="009514F1">
      <w:pPr>
        <w:shd w:val="clear" w:color="auto" w:fill="FFFFFF"/>
        <w:jc w:val="both"/>
        <w:rPr>
          <w:rFonts w:ascii="Calibri" w:hAnsi="Calibri" w:cs="Arial"/>
          <w:sz w:val="20"/>
          <w:szCs w:val="20"/>
        </w:rPr>
      </w:pPr>
    </w:p>
    <w:p w:rsidR="00B73AEB" w:rsidRPr="00C37FCC" w:rsidRDefault="00B73AEB" w:rsidP="009514F1">
      <w:pPr>
        <w:shd w:val="clear" w:color="auto" w:fill="FFFFFF"/>
        <w:jc w:val="both"/>
        <w:rPr>
          <w:rFonts w:ascii="Calibri" w:hAnsi="Calibri" w:cs="Arial"/>
          <w:sz w:val="20"/>
          <w:szCs w:val="20"/>
        </w:rPr>
      </w:pPr>
    </w:p>
    <w:p w:rsidR="00B73AEB" w:rsidRPr="00C37FCC" w:rsidRDefault="00B73AEB" w:rsidP="009514F1">
      <w:pPr>
        <w:jc w:val="center"/>
        <w:rPr>
          <w:rFonts w:ascii="Calibri" w:hAnsi="Calibri" w:cs="Arial"/>
          <w:sz w:val="20"/>
          <w:szCs w:val="20"/>
        </w:rPr>
      </w:pPr>
      <w:r w:rsidRPr="00B9663A">
        <w:rPr>
          <w:rFonts w:ascii="Calibri" w:hAnsi="Calibri" w:cs="Arial"/>
          <w:b/>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pt;height:105pt">
            <v:imagedata r:id="rId7" o:title=""/>
          </v:shape>
        </w:pict>
      </w:r>
    </w:p>
    <w:p w:rsidR="00B73AEB" w:rsidRPr="00C37FCC" w:rsidRDefault="00B73AEB" w:rsidP="009514F1">
      <w:pPr>
        <w:jc w:val="both"/>
        <w:rPr>
          <w:rFonts w:ascii="Calibri" w:hAnsi="Calibri" w:cs="Arial"/>
          <w:sz w:val="20"/>
          <w:szCs w:val="20"/>
        </w:rPr>
      </w:pPr>
    </w:p>
    <w:p w:rsidR="00B73AEB" w:rsidRPr="00C37FCC" w:rsidRDefault="00B73AEB" w:rsidP="009514F1">
      <w:pPr>
        <w:jc w:val="both"/>
        <w:rPr>
          <w:rFonts w:ascii="Calibri" w:hAnsi="Calibri" w:cs="Arial"/>
          <w:sz w:val="20"/>
          <w:szCs w:val="20"/>
        </w:rPr>
      </w:pPr>
    </w:p>
    <w:p w:rsidR="00B73AEB" w:rsidRPr="00C37FCC" w:rsidRDefault="00B73AEB" w:rsidP="009514F1">
      <w:pPr>
        <w:jc w:val="both"/>
        <w:rPr>
          <w:rFonts w:ascii="Calibri" w:hAnsi="Calibri" w:cs="Arial"/>
          <w:sz w:val="20"/>
          <w:szCs w:val="20"/>
        </w:rPr>
      </w:pPr>
    </w:p>
    <w:p w:rsidR="00B73AEB" w:rsidRPr="00C37FCC" w:rsidRDefault="00B73AEB" w:rsidP="009514F1">
      <w:pPr>
        <w:jc w:val="center"/>
        <w:outlineLvl w:val="0"/>
        <w:rPr>
          <w:rFonts w:ascii="Calibri" w:hAnsi="Calibri" w:cs="Arial"/>
        </w:rPr>
      </w:pPr>
      <w:r w:rsidRPr="00C37FCC">
        <w:rPr>
          <w:rFonts w:ascii="Calibri" w:hAnsi="Calibri" w:cs="Arial"/>
        </w:rPr>
        <w:t>ZAMAWIAJĄCY</w:t>
      </w:r>
    </w:p>
    <w:p w:rsidR="00B73AEB" w:rsidRPr="00C37FCC" w:rsidRDefault="00B73AEB" w:rsidP="009514F1">
      <w:pPr>
        <w:jc w:val="center"/>
        <w:outlineLvl w:val="0"/>
        <w:rPr>
          <w:rFonts w:ascii="Calibri" w:hAnsi="Calibri" w:cs="Arial"/>
        </w:rPr>
      </w:pPr>
      <w:r w:rsidRPr="00C37FCC">
        <w:rPr>
          <w:rFonts w:ascii="Calibri" w:hAnsi="Calibri" w:cs="Arial"/>
        </w:rPr>
        <w:t>Gmina Łuków, ul. Świderska 12, 21 – 400 Łuków</w:t>
      </w:r>
    </w:p>
    <w:p w:rsidR="00B73AEB" w:rsidRPr="00C37FCC" w:rsidRDefault="00B73AEB" w:rsidP="009514F1">
      <w:pPr>
        <w:jc w:val="center"/>
        <w:rPr>
          <w:rFonts w:ascii="Calibri" w:hAnsi="Calibri" w:cs="Arial"/>
          <w:lang w:val="en-US"/>
        </w:rPr>
      </w:pPr>
      <w:r w:rsidRPr="00C37FCC">
        <w:rPr>
          <w:rFonts w:ascii="Calibri" w:hAnsi="Calibri" w:cs="Arial"/>
          <w:iCs/>
          <w:lang w:val="en-US"/>
        </w:rPr>
        <w:t>tel./ fax 25/798 24 39; www.lukow.ug.gov.pl</w:t>
      </w:r>
    </w:p>
    <w:p w:rsidR="00B73AEB" w:rsidRPr="00C37FCC" w:rsidRDefault="00B73AEB" w:rsidP="009514F1">
      <w:pPr>
        <w:jc w:val="both"/>
        <w:rPr>
          <w:rFonts w:ascii="Calibri" w:hAnsi="Calibri" w:cs="Arial"/>
          <w:sz w:val="20"/>
          <w:szCs w:val="20"/>
          <w:lang w:val="en-US"/>
        </w:rPr>
      </w:pPr>
    </w:p>
    <w:p w:rsidR="00B73AEB" w:rsidRPr="00C37FCC" w:rsidRDefault="00B73AEB" w:rsidP="009514F1">
      <w:pPr>
        <w:jc w:val="both"/>
        <w:rPr>
          <w:rFonts w:ascii="Calibri" w:hAnsi="Calibri" w:cs="Arial"/>
          <w:sz w:val="20"/>
          <w:szCs w:val="20"/>
          <w:lang w:val="en-US"/>
        </w:rPr>
      </w:pPr>
    </w:p>
    <w:p w:rsidR="00B73AEB" w:rsidRPr="00C37FCC" w:rsidRDefault="00B73AEB" w:rsidP="009514F1">
      <w:pPr>
        <w:jc w:val="both"/>
        <w:rPr>
          <w:rFonts w:ascii="Calibri" w:hAnsi="Calibri" w:cs="Arial"/>
          <w:sz w:val="20"/>
          <w:szCs w:val="20"/>
          <w:lang w:val="en-US"/>
        </w:rPr>
      </w:pPr>
    </w:p>
    <w:p w:rsidR="00B73AEB" w:rsidRPr="00C37FCC" w:rsidRDefault="00B73AEB" w:rsidP="009514F1">
      <w:pPr>
        <w:jc w:val="both"/>
        <w:rPr>
          <w:rFonts w:ascii="Calibri" w:hAnsi="Calibri" w:cs="Arial"/>
          <w:sz w:val="20"/>
          <w:szCs w:val="20"/>
          <w:lang w:val="en-US"/>
        </w:rPr>
      </w:pPr>
    </w:p>
    <w:p w:rsidR="00B73AEB" w:rsidRPr="00C37FCC" w:rsidRDefault="00B73AEB" w:rsidP="00607C56">
      <w:pPr>
        <w:jc w:val="center"/>
        <w:outlineLvl w:val="0"/>
        <w:rPr>
          <w:rFonts w:ascii="Calibri" w:hAnsi="Calibri" w:cs="Arial"/>
          <w:b/>
          <w:sz w:val="28"/>
          <w:szCs w:val="28"/>
        </w:rPr>
      </w:pPr>
      <w:r w:rsidRPr="00C37FCC">
        <w:rPr>
          <w:rFonts w:ascii="Calibri" w:hAnsi="Calibri" w:cs="Arial"/>
          <w:b/>
          <w:color w:val="FF0000"/>
          <w:sz w:val="36"/>
          <w:szCs w:val="36"/>
        </w:rPr>
        <w:t>S</w:t>
      </w:r>
      <w:r w:rsidRPr="00C37FCC">
        <w:rPr>
          <w:rFonts w:ascii="Calibri" w:hAnsi="Calibri" w:cs="Arial"/>
          <w:b/>
          <w:sz w:val="28"/>
          <w:szCs w:val="28"/>
        </w:rPr>
        <w:t xml:space="preserve">PECYFIKACJA </w:t>
      </w:r>
      <w:r w:rsidRPr="00C37FCC">
        <w:rPr>
          <w:rFonts w:ascii="Calibri" w:hAnsi="Calibri" w:cs="Arial"/>
          <w:b/>
          <w:color w:val="FF0000"/>
          <w:sz w:val="36"/>
          <w:szCs w:val="36"/>
        </w:rPr>
        <w:t>I</w:t>
      </w:r>
      <w:r w:rsidRPr="00C37FCC">
        <w:rPr>
          <w:rFonts w:ascii="Calibri" w:hAnsi="Calibri" w:cs="Arial"/>
          <w:b/>
          <w:sz w:val="28"/>
          <w:szCs w:val="28"/>
        </w:rPr>
        <w:t xml:space="preserve">STOTNYCH </w:t>
      </w:r>
      <w:r w:rsidRPr="00C37FCC">
        <w:rPr>
          <w:rFonts w:ascii="Calibri" w:hAnsi="Calibri" w:cs="Arial"/>
          <w:b/>
          <w:color w:val="FF0000"/>
          <w:sz w:val="36"/>
          <w:szCs w:val="36"/>
        </w:rPr>
        <w:t>W</w:t>
      </w:r>
      <w:r w:rsidRPr="00C37FCC">
        <w:rPr>
          <w:rFonts w:ascii="Calibri" w:hAnsi="Calibri" w:cs="Arial"/>
          <w:b/>
          <w:sz w:val="28"/>
          <w:szCs w:val="28"/>
        </w:rPr>
        <w:t xml:space="preserve">ARUNKÓW </w:t>
      </w:r>
      <w:r w:rsidRPr="00C37FCC">
        <w:rPr>
          <w:rFonts w:ascii="Calibri" w:hAnsi="Calibri" w:cs="Arial"/>
          <w:b/>
          <w:color w:val="FF0000"/>
          <w:sz w:val="36"/>
          <w:szCs w:val="36"/>
        </w:rPr>
        <w:t>Z</w:t>
      </w:r>
      <w:r w:rsidRPr="00C37FCC">
        <w:rPr>
          <w:rFonts w:ascii="Calibri" w:hAnsi="Calibri" w:cs="Arial"/>
          <w:b/>
          <w:sz w:val="28"/>
          <w:szCs w:val="28"/>
        </w:rPr>
        <w:t>AMÓWIENIA</w:t>
      </w:r>
    </w:p>
    <w:p w:rsidR="00B73AEB" w:rsidRPr="00C37FCC" w:rsidRDefault="00B73AEB" w:rsidP="009514F1">
      <w:pPr>
        <w:jc w:val="both"/>
        <w:rPr>
          <w:rFonts w:ascii="Calibri" w:hAnsi="Calibri" w:cs="Arial"/>
          <w:sz w:val="20"/>
          <w:szCs w:val="20"/>
        </w:rPr>
      </w:pPr>
    </w:p>
    <w:p w:rsidR="00B73AEB" w:rsidRPr="00C37FCC" w:rsidRDefault="00B73AEB" w:rsidP="009514F1">
      <w:pPr>
        <w:jc w:val="both"/>
        <w:rPr>
          <w:rFonts w:ascii="Calibri" w:hAnsi="Calibri" w:cs="Arial"/>
          <w:sz w:val="20"/>
          <w:szCs w:val="20"/>
        </w:rPr>
      </w:pPr>
    </w:p>
    <w:p w:rsidR="00B73AEB" w:rsidRPr="00C37FCC" w:rsidRDefault="00B73AEB" w:rsidP="009514F1">
      <w:pPr>
        <w:jc w:val="both"/>
        <w:rPr>
          <w:rFonts w:ascii="Calibri" w:hAnsi="Calibri" w:cs="Arial"/>
          <w:sz w:val="20"/>
          <w:szCs w:val="20"/>
        </w:rPr>
      </w:pPr>
    </w:p>
    <w:p w:rsidR="00B73AEB" w:rsidRPr="00C37FCC" w:rsidRDefault="00B73AEB" w:rsidP="00607C56">
      <w:pPr>
        <w:pStyle w:val="Default"/>
        <w:jc w:val="center"/>
        <w:rPr>
          <w:rFonts w:ascii="Calibri" w:hAnsi="Calibri"/>
          <w:i/>
          <w:color w:val="auto"/>
          <w:sz w:val="22"/>
          <w:szCs w:val="22"/>
        </w:rPr>
      </w:pPr>
      <w:r w:rsidRPr="00C37FCC">
        <w:rPr>
          <w:rFonts w:ascii="Calibri" w:hAnsi="Calibri"/>
          <w:i/>
          <w:sz w:val="22"/>
          <w:szCs w:val="22"/>
        </w:rPr>
        <w:t>w postępowaniu o udzielenie zamówienia publicznego na:</w:t>
      </w:r>
    </w:p>
    <w:p w:rsidR="00B73AEB" w:rsidRPr="00C37FCC" w:rsidRDefault="00B73AEB" w:rsidP="009514F1">
      <w:pPr>
        <w:jc w:val="both"/>
        <w:rPr>
          <w:rFonts w:ascii="Calibri" w:hAnsi="Calibri" w:cs="Arial"/>
          <w:i/>
          <w:sz w:val="20"/>
          <w:szCs w:val="20"/>
          <w:u w:val="single"/>
        </w:rPr>
      </w:pPr>
      <w:bookmarkStart w:id="0" w:name="OLE_LINK1"/>
      <w:bookmarkStart w:id="1" w:name="OLE_LINK2"/>
    </w:p>
    <w:p w:rsidR="00B73AEB" w:rsidRPr="00C37FCC" w:rsidRDefault="00B73AEB" w:rsidP="009514F1">
      <w:pPr>
        <w:jc w:val="both"/>
        <w:rPr>
          <w:rFonts w:ascii="Calibri" w:hAnsi="Calibri" w:cs="Arial"/>
          <w:i/>
          <w:sz w:val="20"/>
          <w:szCs w:val="20"/>
          <w:u w:val="single"/>
        </w:rPr>
      </w:pPr>
    </w:p>
    <w:bookmarkEnd w:id="0"/>
    <w:bookmarkEnd w:id="1"/>
    <w:p w:rsidR="00B73AEB" w:rsidRDefault="00B73AEB" w:rsidP="003A5ACC">
      <w:pPr>
        <w:ind w:left="900" w:hanging="900"/>
        <w:jc w:val="center"/>
        <w:rPr>
          <w:rFonts w:ascii="Calibri" w:hAnsi="Calibri"/>
          <w:b/>
          <w:sz w:val="32"/>
          <w:szCs w:val="32"/>
        </w:rPr>
      </w:pPr>
      <w:r w:rsidRPr="003A5ACC">
        <w:rPr>
          <w:rFonts w:ascii="Calibri" w:hAnsi="Calibri"/>
          <w:b/>
          <w:sz w:val="32"/>
          <w:szCs w:val="32"/>
        </w:rPr>
        <w:t xml:space="preserve">Budowę drogi gminnej nr 102344L Dąbie </w:t>
      </w:r>
      <w:r>
        <w:rPr>
          <w:rFonts w:ascii="Calibri" w:hAnsi="Calibri"/>
          <w:b/>
          <w:sz w:val="32"/>
          <w:szCs w:val="32"/>
        </w:rPr>
        <w:t>–</w:t>
      </w:r>
      <w:r w:rsidRPr="003A5ACC">
        <w:rPr>
          <w:rFonts w:ascii="Calibri" w:hAnsi="Calibri"/>
          <w:b/>
          <w:sz w:val="32"/>
          <w:szCs w:val="32"/>
        </w:rPr>
        <w:t xml:space="preserve"> Klimki</w:t>
      </w:r>
    </w:p>
    <w:p w:rsidR="00B73AEB" w:rsidRDefault="00B73AEB" w:rsidP="009514F1">
      <w:pPr>
        <w:jc w:val="both"/>
        <w:rPr>
          <w:rFonts w:ascii="Calibri" w:hAnsi="Calibri"/>
          <w:b/>
          <w:sz w:val="32"/>
          <w:szCs w:val="32"/>
        </w:rPr>
      </w:pPr>
    </w:p>
    <w:p w:rsidR="00B73AEB" w:rsidRPr="00C37FCC" w:rsidRDefault="00B73AEB" w:rsidP="009514F1">
      <w:pPr>
        <w:jc w:val="both"/>
        <w:rPr>
          <w:rFonts w:ascii="Calibri" w:hAnsi="Calibri" w:cs="Arial"/>
          <w:sz w:val="20"/>
          <w:szCs w:val="20"/>
        </w:rPr>
      </w:pPr>
    </w:p>
    <w:p w:rsidR="00B73AEB" w:rsidRPr="00C37FCC" w:rsidRDefault="00B73AEB" w:rsidP="009514F1">
      <w:pPr>
        <w:jc w:val="both"/>
        <w:rPr>
          <w:rFonts w:ascii="Calibri" w:hAnsi="Calibri" w:cs="Arial"/>
          <w:sz w:val="20"/>
          <w:szCs w:val="20"/>
        </w:rPr>
      </w:pPr>
    </w:p>
    <w:p w:rsidR="00B73AEB" w:rsidRDefault="00B73AEB" w:rsidP="009514F1">
      <w:pPr>
        <w:jc w:val="both"/>
        <w:rPr>
          <w:rFonts w:ascii="Calibri" w:hAnsi="Calibri" w:cs="Arial"/>
          <w:sz w:val="20"/>
          <w:szCs w:val="20"/>
        </w:rPr>
      </w:pPr>
    </w:p>
    <w:p w:rsidR="00B73AEB" w:rsidRDefault="00B73AEB" w:rsidP="009514F1">
      <w:pPr>
        <w:jc w:val="both"/>
        <w:rPr>
          <w:rFonts w:ascii="Calibri" w:hAnsi="Calibri" w:cs="Arial"/>
          <w:sz w:val="20"/>
          <w:szCs w:val="20"/>
        </w:rPr>
      </w:pPr>
    </w:p>
    <w:p w:rsidR="00B73AEB" w:rsidRDefault="00B73AEB" w:rsidP="005D22CB">
      <w:pPr>
        <w:jc w:val="center"/>
        <w:rPr>
          <w:rFonts w:ascii="Calibri" w:hAnsi="Calibri" w:cs="Arial"/>
        </w:rPr>
      </w:pPr>
      <w:r w:rsidRPr="00C7186A">
        <w:rPr>
          <w:rFonts w:ascii="Calibri" w:hAnsi="Calibri" w:cs="Arial"/>
        </w:rPr>
        <w:t>Zamówienie realizowane jest w ramach</w:t>
      </w:r>
      <w:r>
        <w:rPr>
          <w:rFonts w:ascii="Calibri" w:hAnsi="Calibri" w:cs="Arial"/>
        </w:rPr>
        <w:t>:</w:t>
      </w:r>
    </w:p>
    <w:p w:rsidR="00B73AEB" w:rsidRDefault="00B73AEB" w:rsidP="005D22CB">
      <w:pPr>
        <w:jc w:val="center"/>
        <w:rPr>
          <w:rFonts w:ascii="Calibri" w:hAnsi="Calibri" w:cs="Arial"/>
        </w:rPr>
      </w:pPr>
    </w:p>
    <w:p w:rsidR="00B73AEB" w:rsidRPr="005D22CB" w:rsidRDefault="00B73AEB" w:rsidP="005D22CB">
      <w:pPr>
        <w:jc w:val="center"/>
        <w:rPr>
          <w:rFonts w:ascii="Calibri" w:hAnsi="Calibri" w:cs="Arial"/>
          <w:b/>
        </w:rPr>
      </w:pPr>
      <w:r w:rsidRPr="005D22CB">
        <w:rPr>
          <w:rFonts w:ascii="Calibri" w:hAnsi="Calibri" w:cs="Arial"/>
          <w:b/>
        </w:rPr>
        <w:t>RZĄDOWEGO PROGRAMU NA RZECZ ROZWOJU ORAZ KONKURENCYJNOŚCI REGIONÓW POPRZEZ WSPARCIE LOKALNEJ INFRASTRUKTURY DROGOWEJ</w:t>
      </w:r>
    </w:p>
    <w:p w:rsidR="00B73AEB" w:rsidRDefault="00B73AEB" w:rsidP="00607C56">
      <w:pPr>
        <w:shd w:val="clear" w:color="auto" w:fill="FFFFFF"/>
        <w:jc w:val="center"/>
        <w:rPr>
          <w:rFonts w:ascii="Calibri" w:hAnsi="Calibri" w:cs="Arial"/>
          <w:sz w:val="22"/>
          <w:szCs w:val="22"/>
        </w:rPr>
      </w:pPr>
    </w:p>
    <w:p w:rsidR="00B73AEB" w:rsidRDefault="00B73AEB" w:rsidP="00607C56">
      <w:pPr>
        <w:shd w:val="clear" w:color="auto" w:fill="FFFFFF"/>
        <w:jc w:val="center"/>
        <w:rPr>
          <w:rFonts w:ascii="Calibri" w:hAnsi="Calibri" w:cs="Arial"/>
          <w:sz w:val="22"/>
          <w:szCs w:val="22"/>
        </w:rPr>
      </w:pPr>
    </w:p>
    <w:p w:rsidR="00B73AEB" w:rsidRDefault="00B73AEB" w:rsidP="00607C56">
      <w:pPr>
        <w:shd w:val="clear" w:color="auto" w:fill="FFFFFF"/>
        <w:jc w:val="center"/>
        <w:rPr>
          <w:rFonts w:ascii="Calibri" w:hAnsi="Calibri" w:cs="Arial"/>
          <w:sz w:val="22"/>
          <w:szCs w:val="22"/>
        </w:rPr>
      </w:pPr>
    </w:p>
    <w:p w:rsidR="00B73AEB" w:rsidRPr="00C37FCC" w:rsidRDefault="00B73AEB" w:rsidP="00607C56">
      <w:pPr>
        <w:shd w:val="clear" w:color="auto" w:fill="FFFFFF"/>
        <w:jc w:val="center"/>
        <w:rPr>
          <w:rFonts w:ascii="Calibri" w:hAnsi="Calibri" w:cs="Arial"/>
          <w:sz w:val="22"/>
          <w:szCs w:val="22"/>
        </w:rPr>
      </w:pPr>
      <w:r>
        <w:rPr>
          <w:rFonts w:ascii="Calibri" w:hAnsi="Calibri" w:cs="Arial"/>
          <w:sz w:val="22"/>
          <w:szCs w:val="22"/>
        </w:rPr>
        <w:t>Znak sprawy: PI.271.1.12.2018</w:t>
      </w:r>
    </w:p>
    <w:p w:rsidR="00B73AEB" w:rsidRPr="00C37FCC" w:rsidRDefault="00B73AEB" w:rsidP="009514F1">
      <w:pPr>
        <w:jc w:val="both"/>
        <w:rPr>
          <w:rFonts w:ascii="Calibri" w:hAnsi="Calibri" w:cs="Arial"/>
          <w:sz w:val="20"/>
          <w:szCs w:val="20"/>
        </w:rPr>
      </w:pPr>
    </w:p>
    <w:p w:rsidR="00B73AEB" w:rsidRPr="00C37FCC" w:rsidRDefault="00B73AEB" w:rsidP="009514F1">
      <w:pPr>
        <w:jc w:val="both"/>
        <w:rPr>
          <w:rFonts w:ascii="Calibri" w:hAnsi="Calibri" w:cs="Arial"/>
          <w:sz w:val="20"/>
          <w:szCs w:val="20"/>
        </w:rPr>
      </w:pPr>
    </w:p>
    <w:p w:rsidR="00B73AEB" w:rsidRPr="00C37FCC" w:rsidRDefault="00B73AEB" w:rsidP="009514F1">
      <w:pPr>
        <w:jc w:val="both"/>
        <w:rPr>
          <w:rFonts w:ascii="Calibri" w:hAnsi="Calibri" w:cs="Arial"/>
          <w:sz w:val="20"/>
          <w:szCs w:val="20"/>
        </w:rPr>
      </w:pPr>
    </w:p>
    <w:p w:rsidR="00B73AEB" w:rsidRPr="00C37FCC" w:rsidRDefault="00B73AEB" w:rsidP="009514F1">
      <w:pPr>
        <w:jc w:val="both"/>
        <w:rPr>
          <w:rFonts w:ascii="Calibri" w:hAnsi="Calibri" w:cs="Arial"/>
          <w:sz w:val="20"/>
          <w:szCs w:val="20"/>
        </w:rPr>
      </w:pPr>
    </w:p>
    <w:p w:rsidR="00B73AEB" w:rsidRDefault="00B73AEB" w:rsidP="009514F1">
      <w:pPr>
        <w:jc w:val="both"/>
        <w:rPr>
          <w:rFonts w:ascii="Calibri" w:hAnsi="Calibri" w:cs="Arial"/>
          <w:sz w:val="20"/>
          <w:szCs w:val="20"/>
        </w:rPr>
      </w:pPr>
    </w:p>
    <w:p w:rsidR="00B73AEB" w:rsidRPr="00C37FCC" w:rsidRDefault="00B73AEB" w:rsidP="009514F1">
      <w:pPr>
        <w:jc w:val="both"/>
        <w:rPr>
          <w:rFonts w:ascii="Calibri" w:hAnsi="Calibri" w:cs="Arial"/>
          <w:sz w:val="20"/>
          <w:szCs w:val="20"/>
        </w:rPr>
      </w:pPr>
    </w:p>
    <w:p w:rsidR="00B73AEB" w:rsidRPr="00C37FCC" w:rsidRDefault="00B73AEB" w:rsidP="009514F1">
      <w:pPr>
        <w:jc w:val="both"/>
        <w:outlineLvl w:val="0"/>
        <w:rPr>
          <w:rFonts w:ascii="Calibri" w:hAnsi="Calibri" w:cs="Arial"/>
          <w:sz w:val="20"/>
          <w:szCs w:val="20"/>
        </w:rPr>
      </w:pPr>
      <w:r w:rsidRPr="00C37FCC">
        <w:rPr>
          <w:rFonts w:ascii="Calibri" w:hAnsi="Calibri" w:cs="Arial"/>
          <w:b/>
          <w:sz w:val="20"/>
          <w:szCs w:val="20"/>
        </w:rPr>
        <w:t xml:space="preserve">Opracował: </w:t>
      </w:r>
      <w:r w:rsidRPr="00C37FCC">
        <w:rPr>
          <w:rFonts w:ascii="Calibri" w:hAnsi="Calibri" w:cs="Arial"/>
          <w:b/>
          <w:sz w:val="20"/>
          <w:szCs w:val="20"/>
        </w:rPr>
        <w:tab/>
      </w:r>
      <w:r w:rsidRPr="00C37FCC">
        <w:rPr>
          <w:rFonts w:ascii="Calibri" w:hAnsi="Calibri" w:cs="Arial"/>
          <w:b/>
          <w:sz w:val="20"/>
          <w:szCs w:val="20"/>
        </w:rPr>
        <w:tab/>
      </w:r>
      <w:r w:rsidRPr="00C37FCC">
        <w:rPr>
          <w:rFonts w:ascii="Calibri" w:hAnsi="Calibri" w:cs="Arial"/>
          <w:b/>
          <w:sz w:val="20"/>
          <w:szCs w:val="20"/>
        </w:rPr>
        <w:tab/>
      </w:r>
      <w:r w:rsidRPr="00C37FCC">
        <w:rPr>
          <w:rFonts w:ascii="Calibri" w:hAnsi="Calibri" w:cs="Arial"/>
          <w:b/>
          <w:sz w:val="20"/>
          <w:szCs w:val="20"/>
        </w:rPr>
        <w:tab/>
      </w:r>
      <w:r w:rsidRPr="00C37FCC">
        <w:rPr>
          <w:rFonts w:ascii="Calibri" w:hAnsi="Calibri" w:cs="Arial"/>
          <w:b/>
          <w:sz w:val="20"/>
          <w:szCs w:val="20"/>
        </w:rPr>
        <w:tab/>
      </w:r>
      <w:r w:rsidRPr="00C37FCC">
        <w:rPr>
          <w:rFonts w:ascii="Calibri" w:hAnsi="Calibri" w:cs="Arial"/>
          <w:b/>
          <w:sz w:val="20"/>
          <w:szCs w:val="20"/>
        </w:rPr>
        <w:tab/>
      </w:r>
      <w:r w:rsidRPr="00C37FCC">
        <w:rPr>
          <w:rFonts w:ascii="Calibri" w:hAnsi="Calibri" w:cs="Arial"/>
          <w:b/>
          <w:sz w:val="20"/>
          <w:szCs w:val="20"/>
        </w:rPr>
        <w:tab/>
      </w:r>
      <w:r w:rsidRPr="00C37FCC">
        <w:rPr>
          <w:rFonts w:ascii="Calibri" w:hAnsi="Calibri" w:cs="Arial"/>
          <w:b/>
          <w:sz w:val="20"/>
          <w:szCs w:val="20"/>
        </w:rPr>
        <w:tab/>
      </w:r>
      <w:r w:rsidRPr="00C37FCC">
        <w:rPr>
          <w:rFonts w:ascii="Calibri" w:hAnsi="Calibri" w:cs="Arial"/>
          <w:b/>
          <w:sz w:val="20"/>
          <w:szCs w:val="20"/>
        </w:rPr>
        <w:tab/>
        <w:t>Zatwierdził:</w:t>
      </w:r>
    </w:p>
    <w:p w:rsidR="00B73AEB" w:rsidRPr="00C37FCC" w:rsidRDefault="00B73AEB" w:rsidP="009514F1">
      <w:pPr>
        <w:jc w:val="both"/>
        <w:rPr>
          <w:rFonts w:ascii="Calibri" w:hAnsi="Calibri" w:cs="Arial"/>
          <w:sz w:val="20"/>
          <w:szCs w:val="20"/>
        </w:rPr>
      </w:pPr>
    </w:p>
    <w:p w:rsidR="00B73AEB" w:rsidRPr="00C37FCC" w:rsidRDefault="00B73AEB" w:rsidP="009514F1">
      <w:pPr>
        <w:jc w:val="both"/>
        <w:rPr>
          <w:rFonts w:ascii="Calibri" w:hAnsi="Calibri" w:cs="Arial"/>
          <w:sz w:val="20"/>
          <w:szCs w:val="20"/>
        </w:rPr>
      </w:pPr>
    </w:p>
    <w:p w:rsidR="00B73AEB" w:rsidRPr="00C37FCC" w:rsidRDefault="00B73AEB" w:rsidP="009514F1">
      <w:pPr>
        <w:jc w:val="both"/>
        <w:rPr>
          <w:rFonts w:ascii="Calibri" w:hAnsi="Calibri" w:cs="Arial"/>
          <w:sz w:val="20"/>
          <w:szCs w:val="20"/>
        </w:rPr>
      </w:pPr>
    </w:p>
    <w:p w:rsidR="00B73AEB" w:rsidRPr="00C37FCC" w:rsidRDefault="00B73AEB" w:rsidP="009514F1">
      <w:pPr>
        <w:jc w:val="center"/>
        <w:rPr>
          <w:rFonts w:ascii="Calibri" w:hAnsi="Calibri" w:cs="Arial"/>
          <w:sz w:val="20"/>
          <w:szCs w:val="20"/>
        </w:rPr>
      </w:pPr>
      <w:r>
        <w:rPr>
          <w:rFonts w:ascii="Calibri" w:hAnsi="Calibri" w:cs="Arial"/>
          <w:sz w:val="20"/>
          <w:szCs w:val="20"/>
        </w:rPr>
        <w:t>Łuków, 20 września</w:t>
      </w:r>
      <w:r w:rsidRPr="00C37FCC">
        <w:rPr>
          <w:rFonts w:ascii="Calibri" w:hAnsi="Calibri" w:cs="Arial"/>
          <w:sz w:val="20"/>
          <w:szCs w:val="20"/>
        </w:rPr>
        <w:t xml:space="preserve"> 2018 r.</w:t>
      </w:r>
    </w:p>
    <w:p w:rsidR="00B73AEB" w:rsidRDefault="00B73AEB" w:rsidP="009514F1">
      <w:pPr>
        <w:autoSpaceDE w:val="0"/>
        <w:autoSpaceDN w:val="0"/>
        <w:adjustRightInd w:val="0"/>
        <w:jc w:val="both"/>
        <w:rPr>
          <w:rFonts w:ascii="Calibri" w:hAnsi="Calibri" w:cs="Arial"/>
          <w:b/>
          <w:bCs/>
          <w:color w:val="000000"/>
          <w:sz w:val="20"/>
          <w:szCs w:val="20"/>
        </w:rPr>
      </w:pPr>
    </w:p>
    <w:p w:rsidR="00B73AEB" w:rsidRDefault="00B73AEB" w:rsidP="009514F1">
      <w:pPr>
        <w:autoSpaceDE w:val="0"/>
        <w:autoSpaceDN w:val="0"/>
        <w:adjustRightInd w:val="0"/>
        <w:jc w:val="both"/>
        <w:rPr>
          <w:rFonts w:ascii="Calibri" w:hAnsi="Calibri" w:cs="Arial"/>
          <w:b/>
          <w:bCs/>
          <w:color w:val="000000"/>
          <w:sz w:val="20"/>
          <w:szCs w:val="20"/>
        </w:rPr>
      </w:pPr>
    </w:p>
    <w:p w:rsidR="00B73AEB" w:rsidRPr="00C37FCC" w:rsidRDefault="00B73AEB" w:rsidP="009514F1">
      <w:pPr>
        <w:autoSpaceDE w:val="0"/>
        <w:autoSpaceDN w:val="0"/>
        <w:adjustRightInd w:val="0"/>
        <w:jc w:val="both"/>
        <w:rPr>
          <w:rFonts w:ascii="Calibri" w:hAnsi="Calibri" w:cs="Arial"/>
          <w:bCs/>
          <w:color w:val="000000"/>
          <w:sz w:val="20"/>
          <w:szCs w:val="20"/>
        </w:rPr>
      </w:pPr>
      <w:r>
        <w:rPr>
          <w:rFonts w:ascii="Calibri" w:hAnsi="Calibri" w:cs="Arial"/>
          <w:b/>
          <w:bCs/>
          <w:color w:val="000000"/>
          <w:sz w:val="20"/>
          <w:szCs w:val="20"/>
        </w:rPr>
        <w:br w:type="page"/>
      </w:r>
      <w:r w:rsidRPr="00C37FCC">
        <w:rPr>
          <w:rFonts w:ascii="Calibri" w:hAnsi="Calibri" w:cs="Arial"/>
          <w:b/>
          <w:bCs/>
          <w:color w:val="000000"/>
          <w:sz w:val="20"/>
          <w:szCs w:val="20"/>
        </w:rPr>
        <w:t>Rozdział 1</w:t>
      </w:r>
      <w:r w:rsidRPr="00C37FCC">
        <w:rPr>
          <w:rFonts w:ascii="Calibri" w:hAnsi="Calibri" w:cs="Arial"/>
          <w:bCs/>
          <w:color w:val="000000"/>
          <w:sz w:val="20"/>
          <w:szCs w:val="20"/>
        </w:rPr>
        <w:tab/>
      </w:r>
      <w:r w:rsidRPr="00C37FCC">
        <w:rPr>
          <w:rFonts w:ascii="Calibri" w:hAnsi="Calibri" w:cs="Arial"/>
          <w:b/>
          <w:bCs/>
          <w:color w:val="000000"/>
          <w:sz w:val="20"/>
          <w:szCs w:val="20"/>
        </w:rPr>
        <w:t>POSTANOWIENIA OGÓLNE</w:t>
      </w:r>
    </w:p>
    <w:p w:rsidR="00B73AEB" w:rsidRDefault="00B73AEB" w:rsidP="003D509A">
      <w:pPr>
        <w:autoSpaceDE w:val="0"/>
        <w:autoSpaceDN w:val="0"/>
        <w:adjustRightInd w:val="0"/>
        <w:ind w:left="540" w:hanging="540"/>
        <w:jc w:val="both"/>
        <w:rPr>
          <w:rFonts w:ascii="Calibri" w:hAnsi="Calibri" w:cs="Arial"/>
          <w:b/>
          <w:color w:val="000000"/>
          <w:sz w:val="20"/>
          <w:szCs w:val="20"/>
        </w:rPr>
      </w:pPr>
    </w:p>
    <w:p w:rsidR="00B73AEB" w:rsidRPr="00C37FCC" w:rsidRDefault="00B73AEB" w:rsidP="003D509A">
      <w:pPr>
        <w:autoSpaceDE w:val="0"/>
        <w:autoSpaceDN w:val="0"/>
        <w:adjustRightInd w:val="0"/>
        <w:ind w:left="540" w:hanging="540"/>
        <w:jc w:val="both"/>
        <w:rPr>
          <w:rFonts w:ascii="Calibri" w:hAnsi="Calibri" w:cs="Arial"/>
          <w:b/>
          <w:color w:val="000000"/>
          <w:sz w:val="20"/>
          <w:szCs w:val="20"/>
        </w:rPr>
      </w:pPr>
      <w:r w:rsidRPr="00C37FCC">
        <w:rPr>
          <w:rFonts w:ascii="Calibri" w:hAnsi="Calibri" w:cs="Arial"/>
          <w:b/>
          <w:color w:val="000000"/>
          <w:sz w:val="20"/>
          <w:szCs w:val="20"/>
        </w:rPr>
        <w:t xml:space="preserve">1.1 </w:t>
      </w:r>
      <w:r w:rsidRPr="00C37FCC">
        <w:rPr>
          <w:rFonts w:ascii="Calibri" w:hAnsi="Calibri" w:cs="Arial"/>
          <w:b/>
          <w:color w:val="000000"/>
          <w:sz w:val="20"/>
          <w:szCs w:val="20"/>
        </w:rPr>
        <w:tab/>
        <w:t>Nazwa i adres Zamawiającego</w:t>
      </w:r>
      <w:r>
        <w:rPr>
          <w:rFonts w:ascii="Calibri" w:hAnsi="Calibri" w:cs="Arial"/>
          <w:b/>
          <w:color w:val="000000"/>
          <w:sz w:val="20"/>
          <w:szCs w:val="20"/>
        </w:rPr>
        <w:t>.</w:t>
      </w:r>
    </w:p>
    <w:p w:rsidR="00B73AEB" w:rsidRPr="00C37FCC" w:rsidRDefault="00B73AEB" w:rsidP="003D509A">
      <w:pPr>
        <w:autoSpaceDE w:val="0"/>
        <w:autoSpaceDN w:val="0"/>
        <w:adjustRightInd w:val="0"/>
        <w:ind w:left="540"/>
        <w:jc w:val="both"/>
        <w:rPr>
          <w:rFonts w:ascii="Calibri" w:hAnsi="Calibri" w:cs="Arial"/>
          <w:bCs/>
          <w:color w:val="000000"/>
          <w:sz w:val="20"/>
          <w:szCs w:val="20"/>
        </w:rPr>
      </w:pPr>
      <w:r w:rsidRPr="00C37FCC">
        <w:rPr>
          <w:rFonts w:ascii="Calibri" w:hAnsi="Calibri" w:cs="Arial"/>
          <w:b/>
          <w:bCs/>
          <w:color w:val="000000"/>
          <w:sz w:val="20"/>
          <w:szCs w:val="20"/>
        </w:rPr>
        <w:t xml:space="preserve">Gmina Łuków </w:t>
      </w:r>
      <w:r w:rsidRPr="00C37FCC">
        <w:rPr>
          <w:rFonts w:ascii="Calibri" w:hAnsi="Calibri" w:cs="Arial"/>
          <w:bCs/>
          <w:color w:val="000000"/>
          <w:sz w:val="20"/>
          <w:szCs w:val="20"/>
        </w:rPr>
        <w:t>zwana dalej „Zamawiającym”</w:t>
      </w:r>
    </w:p>
    <w:p w:rsidR="00B73AEB" w:rsidRPr="00C37FCC" w:rsidRDefault="00B73AEB" w:rsidP="003D509A">
      <w:pPr>
        <w:ind w:left="540"/>
        <w:jc w:val="both"/>
        <w:rPr>
          <w:rFonts w:ascii="Calibri" w:hAnsi="Calibri" w:cs="Arial"/>
          <w:b/>
          <w:iCs/>
          <w:sz w:val="20"/>
          <w:szCs w:val="20"/>
        </w:rPr>
      </w:pPr>
      <w:r w:rsidRPr="00C37FCC">
        <w:rPr>
          <w:rFonts w:ascii="Calibri" w:hAnsi="Calibri" w:cs="Arial"/>
          <w:b/>
          <w:iCs/>
          <w:sz w:val="20"/>
          <w:szCs w:val="20"/>
        </w:rPr>
        <w:t>ul. Świderska 12, 21 – 400 Łuków</w:t>
      </w:r>
    </w:p>
    <w:p w:rsidR="00B73AEB" w:rsidRPr="00C37FCC" w:rsidRDefault="00B73AEB" w:rsidP="003D509A">
      <w:pPr>
        <w:ind w:left="540"/>
        <w:jc w:val="both"/>
        <w:outlineLvl w:val="0"/>
        <w:rPr>
          <w:rFonts w:ascii="Calibri" w:hAnsi="Calibri" w:cs="Arial"/>
          <w:b/>
          <w:bCs/>
          <w:sz w:val="20"/>
          <w:szCs w:val="20"/>
        </w:rPr>
      </w:pPr>
      <w:r w:rsidRPr="00C37FCC">
        <w:rPr>
          <w:rStyle w:val="Strong"/>
          <w:rFonts w:ascii="Calibri" w:hAnsi="Calibri" w:cs="Arial"/>
          <w:b w:val="0"/>
          <w:sz w:val="20"/>
          <w:szCs w:val="20"/>
        </w:rPr>
        <w:t>NIP: 8251997986, REGON: 711582440</w:t>
      </w:r>
    </w:p>
    <w:p w:rsidR="00B73AEB" w:rsidRPr="00C37FCC" w:rsidRDefault="00B73AEB" w:rsidP="003D509A">
      <w:pPr>
        <w:ind w:left="540"/>
        <w:jc w:val="both"/>
        <w:rPr>
          <w:rFonts w:ascii="Calibri" w:hAnsi="Calibri" w:cs="Arial"/>
          <w:iCs/>
          <w:sz w:val="20"/>
          <w:szCs w:val="20"/>
        </w:rPr>
      </w:pPr>
      <w:r w:rsidRPr="00C37FCC">
        <w:rPr>
          <w:rFonts w:ascii="Calibri" w:hAnsi="Calibri" w:cs="Arial"/>
          <w:iCs/>
          <w:sz w:val="20"/>
          <w:szCs w:val="20"/>
        </w:rPr>
        <w:t>tel./faks: 025 7982439</w:t>
      </w:r>
    </w:p>
    <w:p w:rsidR="00B73AEB" w:rsidRPr="00C37FCC" w:rsidRDefault="00B73AEB" w:rsidP="003D509A">
      <w:pPr>
        <w:ind w:left="540"/>
        <w:jc w:val="both"/>
        <w:rPr>
          <w:rFonts w:ascii="Calibri" w:hAnsi="Calibri" w:cs="Arial"/>
          <w:iCs/>
          <w:sz w:val="16"/>
          <w:szCs w:val="16"/>
        </w:rPr>
      </w:pPr>
      <w:r w:rsidRPr="00C37FCC">
        <w:rPr>
          <w:rFonts w:ascii="Calibri" w:hAnsi="Calibri" w:cs="Arial"/>
          <w:iCs/>
          <w:sz w:val="20"/>
          <w:szCs w:val="20"/>
        </w:rPr>
        <w:t xml:space="preserve">Godziny otwarcia Urzędu: poniedziałek – piątek: godz. 7.30 – 15.30 </w:t>
      </w:r>
      <w:r w:rsidRPr="00C37FCC">
        <w:rPr>
          <w:rFonts w:ascii="Calibri" w:hAnsi="Calibri" w:cs="Arial"/>
          <w:iCs/>
          <w:sz w:val="16"/>
          <w:szCs w:val="16"/>
        </w:rPr>
        <w:t>/z wyłączeniem dni ustawowo wolnych od pracy/</w:t>
      </w:r>
      <w:r>
        <w:rPr>
          <w:rFonts w:ascii="Calibri" w:hAnsi="Calibri" w:cs="Arial"/>
          <w:iCs/>
          <w:sz w:val="16"/>
          <w:szCs w:val="16"/>
        </w:rPr>
        <w:t>.</w:t>
      </w:r>
    </w:p>
    <w:p w:rsidR="00B73AEB" w:rsidRPr="00C37FCC" w:rsidRDefault="00B73AEB" w:rsidP="00C37FCC">
      <w:pPr>
        <w:ind w:left="540"/>
        <w:jc w:val="both"/>
        <w:rPr>
          <w:rFonts w:ascii="Calibri" w:hAnsi="Calibri" w:cs="Arial"/>
          <w:bCs/>
          <w:color w:val="000000"/>
          <w:sz w:val="20"/>
          <w:szCs w:val="20"/>
        </w:rPr>
      </w:pPr>
      <w:r>
        <w:rPr>
          <w:rFonts w:ascii="Calibri" w:hAnsi="Calibri" w:cs="Arial"/>
          <w:bCs/>
          <w:color w:val="000000"/>
          <w:sz w:val="20"/>
          <w:szCs w:val="20"/>
        </w:rPr>
        <w:t>Adres poczty elektronicznej</w:t>
      </w:r>
      <w:r w:rsidRPr="00C37FCC">
        <w:rPr>
          <w:rFonts w:ascii="Calibri" w:hAnsi="Calibri" w:cs="Arial"/>
          <w:bCs/>
          <w:color w:val="000000"/>
          <w:sz w:val="20"/>
          <w:szCs w:val="20"/>
        </w:rPr>
        <w:t xml:space="preserve">: </w:t>
      </w:r>
      <w:hyperlink r:id="rId8" w:history="1">
        <w:r w:rsidRPr="00C37FCC">
          <w:rPr>
            <w:rStyle w:val="Hyperlink"/>
            <w:rFonts w:ascii="Calibri" w:hAnsi="Calibri" w:cs="Arial"/>
            <w:bCs/>
            <w:sz w:val="20"/>
            <w:szCs w:val="20"/>
          </w:rPr>
          <w:t>ap@lukow.ug.gov.pl</w:t>
        </w:r>
      </w:hyperlink>
      <w:r>
        <w:rPr>
          <w:rFonts w:ascii="Calibri" w:hAnsi="Calibri" w:cs="Arial"/>
          <w:bCs/>
          <w:color w:val="000000"/>
          <w:sz w:val="20"/>
          <w:szCs w:val="20"/>
        </w:rPr>
        <w:t xml:space="preserve">     Adres </w:t>
      </w:r>
      <w:r>
        <w:rPr>
          <w:rFonts w:ascii="Calibri" w:hAnsi="Calibri" w:cs="Arial"/>
          <w:color w:val="000000"/>
          <w:sz w:val="20"/>
          <w:szCs w:val="20"/>
        </w:rPr>
        <w:t>trony internetowej</w:t>
      </w:r>
      <w:r w:rsidRPr="00C37FCC">
        <w:rPr>
          <w:rFonts w:ascii="Calibri" w:hAnsi="Calibri" w:cs="Arial"/>
          <w:color w:val="000000"/>
          <w:sz w:val="20"/>
          <w:szCs w:val="20"/>
        </w:rPr>
        <w:t xml:space="preserve">: </w:t>
      </w:r>
      <w:hyperlink r:id="rId9" w:history="1">
        <w:r w:rsidRPr="00C37FCC">
          <w:rPr>
            <w:rStyle w:val="Hyperlink"/>
            <w:rFonts w:ascii="Calibri" w:hAnsi="Calibri" w:cs="Arial"/>
            <w:sz w:val="20"/>
            <w:szCs w:val="20"/>
          </w:rPr>
          <w:t>http://www.lukow.ug.gov.pl</w:t>
        </w:r>
      </w:hyperlink>
    </w:p>
    <w:p w:rsidR="00B73AEB" w:rsidRDefault="00B73AEB" w:rsidP="003D509A">
      <w:pPr>
        <w:autoSpaceDE w:val="0"/>
        <w:autoSpaceDN w:val="0"/>
        <w:adjustRightInd w:val="0"/>
        <w:ind w:left="540" w:hanging="540"/>
        <w:jc w:val="both"/>
        <w:rPr>
          <w:rFonts w:ascii="Calibri" w:hAnsi="Calibri" w:cs="Arial"/>
          <w:color w:val="000000"/>
          <w:sz w:val="20"/>
          <w:szCs w:val="20"/>
        </w:rPr>
      </w:pPr>
      <w:r w:rsidRPr="00C37FCC">
        <w:rPr>
          <w:rFonts w:ascii="Calibri" w:hAnsi="Calibri" w:cs="Arial"/>
          <w:color w:val="000000"/>
          <w:sz w:val="20"/>
          <w:szCs w:val="20"/>
        </w:rPr>
        <w:t xml:space="preserve">1.2 </w:t>
      </w:r>
      <w:r w:rsidRPr="00C37FCC">
        <w:rPr>
          <w:rFonts w:ascii="Calibri" w:hAnsi="Calibri" w:cs="Arial"/>
          <w:color w:val="000000"/>
          <w:sz w:val="20"/>
          <w:szCs w:val="20"/>
        </w:rPr>
        <w:tab/>
      </w:r>
      <w:r>
        <w:rPr>
          <w:rFonts w:ascii="Calibri" w:hAnsi="Calibri" w:cs="Arial"/>
          <w:color w:val="000000"/>
          <w:sz w:val="20"/>
          <w:szCs w:val="20"/>
        </w:rPr>
        <w:t>Podstawa prawna udzielenia zamówienia.</w:t>
      </w:r>
    </w:p>
    <w:p w:rsidR="00B73AEB" w:rsidRPr="00C37FCC" w:rsidRDefault="00B73AEB" w:rsidP="00C37FCC">
      <w:pPr>
        <w:autoSpaceDE w:val="0"/>
        <w:autoSpaceDN w:val="0"/>
        <w:adjustRightInd w:val="0"/>
        <w:ind w:left="540"/>
        <w:jc w:val="both"/>
        <w:rPr>
          <w:rFonts w:ascii="Calibri" w:hAnsi="Calibri" w:cs="Arial"/>
          <w:color w:val="000000"/>
          <w:sz w:val="20"/>
          <w:szCs w:val="20"/>
        </w:rPr>
      </w:pPr>
      <w:r w:rsidRPr="00C37FCC">
        <w:rPr>
          <w:rFonts w:ascii="Calibri" w:hAnsi="Calibri" w:cs="Arial"/>
          <w:color w:val="000000"/>
          <w:sz w:val="20"/>
          <w:szCs w:val="20"/>
        </w:rPr>
        <w:t>Postępowanie o udzielenie zamówienia publicznego prowadzone jest w trybie przetargu nieograniczonego, na podstawie ustawy z dnia 29 stycznia 2004 r. Prawo zamówień publicznych (Dz. U. z 2017 r. poz. 1579 t.j.) oraz aktów wykonawczych wydanych na jej podstawie.</w:t>
      </w:r>
      <w:r>
        <w:rPr>
          <w:rFonts w:ascii="Calibri" w:hAnsi="Calibri" w:cs="Arial"/>
          <w:color w:val="000000"/>
          <w:sz w:val="20"/>
          <w:szCs w:val="20"/>
        </w:rPr>
        <w:t xml:space="preserve"> W zakresie nie uregulowanym w niniejszej SIWZ zastosowanie mają przepisy ustawy Pzp.</w:t>
      </w:r>
    </w:p>
    <w:p w:rsidR="00B73AEB" w:rsidRDefault="00B73AEB" w:rsidP="003D509A">
      <w:pPr>
        <w:autoSpaceDE w:val="0"/>
        <w:autoSpaceDN w:val="0"/>
        <w:adjustRightInd w:val="0"/>
        <w:ind w:left="540" w:hanging="540"/>
        <w:jc w:val="both"/>
        <w:rPr>
          <w:rFonts w:ascii="Calibri" w:hAnsi="Calibri" w:cs="Arial"/>
          <w:color w:val="000000"/>
          <w:sz w:val="20"/>
          <w:szCs w:val="20"/>
        </w:rPr>
      </w:pPr>
      <w:r w:rsidRPr="00C37FCC">
        <w:rPr>
          <w:rFonts w:ascii="Calibri" w:hAnsi="Calibri" w:cs="Arial"/>
          <w:color w:val="000000"/>
          <w:sz w:val="20"/>
          <w:szCs w:val="20"/>
        </w:rPr>
        <w:t xml:space="preserve">1.3 </w:t>
      </w:r>
      <w:r w:rsidRPr="00C37FCC">
        <w:rPr>
          <w:rFonts w:ascii="Calibri" w:hAnsi="Calibri" w:cs="Arial"/>
          <w:color w:val="000000"/>
          <w:sz w:val="20"/>
          <w:szCs w:val="20"/>
        </w:rPr>
        <w:tab/>
      </w:r>
      <w:r w:rsidRPr="00174518">
        <w:rPr>
          <w:rFonts w:ascii="Calibri" w:hAnsi="Calibri" w:cs="Arial"/>
          <w:b/>
          <w:color w:val="000000"/>
          <w:sz w:val="20"/>
          <w:szCs w:val="20"/>
        </w:rPr>
        <w:t>Wartość zamówienia.</w:t>
      </w:r>
    </w:p>
    <w:p w:rsidR="00B73AEB" w:rsidRPr="00C37FCC" w:rsidRDefault="00B73AEB" w:rsidP="00174518">
      <w:pPr>
        <w:autoSpaceDE w:val="0"/>
        <w:autoSpaceDN w:val="0"/>
        <w:adjustRightInd w:val="0"/>
        <w:ind w:left="540"/>
        <w:jc w:val="both"/>
        <w:rPr>
          <w:rFonts w:ascii="Calibri" w:hAnsi="Calibri" w:cs="Arial"/>
          <w:color w:val="000000"/>
          <w:sz w:val="20"/>
          <w:szCs w:val="20"/>
        </w:rPr>
      </w:pPr>
      <w:r w:rsidRPr="00C37FCC">
        <w:rPr>
          <w:rFonts w:ascii="Calibri" w:hAnsi="Calibri" w:cs="Arial"/>
          <w:color w:val="000000"/>
          <w:sz w:val="20"/>
          <w:szCs w:val="20"/>
        </w:rPr>
        <w:t xml:space="preserve">Wartość zamówienia jest mniejsza od kwoty określonej w przepisach wydanych na podstawie </w:t>
      </w:r>
      <w:r w:rsidRPr="00C37FCC">
        <w:rPr>
          <w:rFonts w:ascii="Calibri" w:hAnsi="Calibri" w:cs="Arial"/>
          <w:color w:val="000000"/>
          <w:sz w:val="20"/>
          <w:szCs w:val="20"/>
        </w:rPr>
        <w:br/>
        <w:t>art. 11 ust. 8 ustawy z dnia 29 stycznia 2004 r. Prawo zamówień publicznych w odniesieniu do robót budowlanych.</w:t>
      </w:r>
    </w:p>
    <w:p w:rsidR="00B73AEB" w:rsidRDefault="00B73AEB" w:rsidP="003D509A">
      <w:pPr>
        <w:autoSpaceDE w:val="0"/>
        <w:autoSpaceDN w:val="0"/>
        <w:adjustRightInd w:val="0"/>
        <w:ind w:left="540" w:hanging="540"/>
        <w:jc w:val="both"/>
        <w:rPr>
          <w:rFonts w:ascii="Calibri" w:hAnsi="Calibri" w:cs="Arial"/>
          <w:color w:val="000000"/>
          <w:sz w:val="20"/>
          <w:szCs w:val="20"/>
        </w:rPr>
      </w:pPr>
      <w:r w:rsidRPr="00C37FCC">
        <w:rPr>
          <w:rFonts w:ascii="Calibri" w:hAnsi="Calibri" w:cs="Arial"/>
          <w:color w:val="000000"/>
          <w:sz w:val="20"/>
          <w:szCs w:val="20"/>
        </w:rPr>
        <w:t xml:space="preserve">1.4 </w:t>
      </w:r>
      <w:r w:rsidRPr="00C37FCC">
        <w:rPr>
          <w:rFonts w:ascii="Calibri" w:hAnsi="Calibri" w:cs="Arial"/>
          <w:color w:val="000000"/>
          <w:sz w:val="20"/>
          <w:szCs w:val="20"/>
        </w:rPr>
        <w:tab/>
      </w:r>
      <w:r w:rsidRPr="00174518">
        <w:rPr>
          <w:rFonts w:ascii="Calibri" w:hAnsi="Calibri" w:cs="Arial"/>
          <w:b/>
          <w:color w:val="000000"/>
          <w:sz w:val="20"/>
          <w:szCs w:val="20"/>
        </w:rPr>
        <w:t>Słownik</w:t>
      </w:r>
      <w:r>
        <w:rPr>
          <w:rFonts w:ascii="Calibri" w:hAnsi="Calibri" w:cs="Arial"/>
          <w:b/>
          <w:color w:val="000000"/>
          <w:sz w:val="20"/>
          <w:szCs w:val="20"/>
        </w:rPr>
        <w:t>.</w:t>
      </w:r>
    </w:p>
    <w:p w:rsidR="00B73AEB" w:rsidRPr="00C37FCC" w:rsidRDefault="00B73AEB" w:rsidP="00174518">
      <w:pPr>
        <w:autoSpaceDE w:val="0"/>
        <w:autoSpaceDN w:val="0"/>
        <w:adjustRightInd w:val="0"/>
        <w:ind w:left="540"/>
        <w:jc w:val="both"/>
        <w:rPr>
          <w:rFonts w:ascii="Calibri" w:hAnsi="Calibri" w:cs="Arial"/>
          <w:color w:val="000000"/>
          <w:sz w:val="20"/>
          <w:szCs w:val="20"/>
        </w:rPr>
      </w:pPr>
      <w:r w:rsidRPr="00C37FCC">
        <w:rPr>
          <w:rFonts w:ascii="Calibri" w:hAnsi="Calibri" w:cs="Arial"/>
          <w:color w:val="000000"/>
          <w:sz w:val="20"/>
          <w:szCs w:val="20"/>
        </w:rPr>
        <w:t>Użyte w niniejszej Specyfikacji Istotnych Warunków Zamówienia (oraz w załącznikach) terminy mają następujące znaczenie:</w:t>
      </w:r>
    </w:p>
    <w:p w:rsidR="00B73AEB" w:rsidRPr="00C37FCC" w:rsidRDefault="00B73AEB" w:rsidP="003D509A">
      <w:pPr>
        <w:autoSpaceDE w:val="0"/>
        <w:autoSpaceDN w:val="0"/>
        <w:adjustRightInd w:val="0"/>
        <w:ind w:left="900" w:hanging="360"/>
        <w:jc w:val="both"/>
        <w:rPr>
          <w:rFonts w:ascii="Calibri" w:hAnsi="Calibri" w:cs="Arial"/>
          <w:color w:val="000000"/>
          <w:sz w:val="20"/>
          <w:szCs w:val="20"/>
        </w:rPr>
      </w:pPr>
      <w:r w:rsidRPr="00C37FCC">
        <w:rPr>
          <w:rFonts w:ascii="Calibri" w:hAnsi="Calibri" w:cs="Arial"/>
          <w:color w:val="000000"/>
          <w:sz w:val="20"/>
          <w:szCs w:val="20"/>
        </w:rPr>
        <w:t>a)</w:t>
      </w:r>
      <w:r w:rsidRPr="00C37FCC">
        <w:rPr>
          <w:rFonts w:ascii="Calibri" w:hAnsi="Calibri" w:cs="Arial"/>
          <w:color w:val="000000"/>
          <w:sz w:val="20"/>
          <w:szCs w:val="20"/>
        </w:rPr>
        <w:tab/>
      </w:r>
      <w:r>
        <w:rPr>
          <w:rFonts w:ascii="Calibri" w:hAnsi="Calibri" w:cs="Arial"/>
          <w:color w:val="000000"/>
          <w:sz w:val="20"/>
          <w:szCs w:val="20"/>
        </w:rPr>
        <w:t>„ustawa</w:t>
      </w:r>
      <w:r w:rsidRPr="00C37FCC">
        <w:rPr>
          <w:rFonts w:ascii="Calibri" w:hAnsi="Calibri" w:cs="Arial"/>
          <w:color w:val="000000"/>
          <w:sz w:val="20"/>
          <w:szCs w:val="20"/>
        </w:rPr>
        <w:t xml:space="preserve">” – ustawa z dnia 29 stycznia 2004 r. Prawo zamówień publicznych </w:t>
      </w:r>
      <w:r>
        <w:rPr>
          <w:rFonts w:ascii="Calibri" w:hAnsi="Calibri" w:cs="Arial"/>
          <w:color w:val="000000"/>
          <w:sz w:val="20"/>
          <w:szCs w:val="20"/>
        </w:rPr>
        <w:t>(Dz.U.z 2017 r.poz. 1579 t</w:t>
      </w:r>
      <w:r w:rsidRPr="00C37FCC">
        <w:rPr>
          <w:rFonts w:ascii="Calibri" w:hAnsi="Calibri" w:cs="Arial"/>
          <w:color w:val="000000"/>
          <w:sz w:val="20"/>
          <w:szCs w:val="20"/>
        </w:rPr>
        <w:t>.</w:t>
      </w:r>
      <w:r>
        <w:rPr>
          <w:rFonts w:ascii="Calibri" w:hAnsi="Calibri" w:cs="Arial"/>
          <w:color w:val="000000"/>
          <w:sz w:val="20"/>
          <w:szCs w:val="20"/>
        </w:rPr>
        <w:t>j.</w:t>
      </w:r>
      <w:r w:rsidRPr="00C37FCC">
        <w:rPr>
          <w:rFonts w:ascii="Calibri" w:hAnsi="Calibri" w:cs="Arial"/>
          <w:color w:val="000000"/>
          <w:sz w:val="20"/>
          <w:szCs w:val="20"/>
        </w:rPr>
        <w:t>),</w:t>
      </w:r>
    </w:p>
    <w:p w:rsidR="00B73AEB" w:rsidRPr="00C37FCC" w:rsidRDefault="00B73AEB" w:rsidP="003D509A">
      <w:pPr>
        <w:autoSpaceDE w:val="0"/>
        <w:autoSpaceDN w:val="0"/>
        <w:adjustRightInd w:val="0"/>
        <w:ind w:left="900" w:hanging="360"/>
        <w:jc w:val="both"/>
        <w:rPr>
          <w:rFonts w:ascii="Calibri" w:hAnsi="Calibri" w:cs="Arial"/>
          <w:color w:val="000000"/>
          <w:sz w:val="20"/>
          <w:szCs w:val="20"/>
        </w:rPr>
      </w:pPr>
      <w:r w:rsidRPr="00C37FCC">
        <w:rPr>
          <w:rFonts w:ascii="Calibri" w:hAnsi="Calibri" w:cs="Arial"/>
          <w:color w:val="000000"/>
          <w:sz w:val="20"/>
          <w:szCs w:val="20"/>
        </w:rPr>
        <w:t xml:space="preserve">b) </w:t>
      </w:r>
      <w:r w:rsidRPr="00C37FCC">
        <w:rPr>
          <w:rFonts w:ascii="Calibri" w:hAnsi="Calibri" w:cs="Arial"/>
          <w:color w:val="000000"/>
          <w:sz w:val="20"/>
          <w:szCs w:val="20"/>
        </w:rPr>
        <w:tab/>
        <w:t>„SIWZ” – niniejsza Specyfikacja Istotnych Warunków Zamówienia,</w:t>
      </w:r>
    </w:p>
    <w:p w:rsidR="00B73AEB" w:rsidRPr="00C37FCC" w:rsidRDefault="00B73AEB" w:rsidP="003D509A">
      <w:pPr>
        <w:autoSpaceDE w:val="0"/>
        <w:autoSpaceDN w:val="0"/>
        <w:adjustRightInd w:val="0"/>
        <w:ind w:left="900" w:hanging="360"/>
        <w:jc w:val="both"/>
        <w:rPr>
          <w:rFonts w:ascii="Calibri" w:hAnsi="Calibri" w:cs="Arial"/>
          <w:color w:val="000000"/>
          <w:sz w:val="20"/>
          <w:szCs w:val="20"/>
        </w:rPr>
      </w:pPr>
      <w:r w:rsidRPr="00C37FCC">
        <w:rPr>
          <w:rFonts w:ascii="Calibri" w:hAnsi="Calibri" w:cs="Arial"/>
          <w:color w:val="000000"/>
          <w:sz w:val="20"/>
          <w:szCs w:val="20"/>
        </w:rPr>
        <w:t xml:space="preserve">c) </w:t>
      </w:r>
      <w:r w:rsidRPr="00C37FCC">
        <w:rPr>
          <w:rFonts w:ascii="Calibri" w:hAnsi="Calibri" w:cs="Arial"/>
          <w:color w:val="000000"/>
          <w:sz w:val="20"/>
          <w:szCs w:val="20"/>
        </w:rPr>
        <w:tab/>
        <w:t>„zamówienie” – zamówienie publiczne, którego przedmiot został opisany w Rozdziale 2 niniejszej SIWZ,</w:t>
      </w:r>
    </w:p>
    <w:p w:rsidR="00B73AEB" w:rsidRPr="00C37FCC" w:rsidRDefault="00B73AEB" w:rsidP="003D509A">
      <w:pPr>
        <w:autoSpaceDE w:val="0"/>
        <w:autoSpaceDN w:val="0"/>
        <w:adjustRightInd w:val="0"/>
        <w:ind w:left="900" w:hanging="360"/>
        <w:jc w:val="both"/>
        <w:rPr>
          <w:rFonts w:ascii="Calibri" w:hAnsi="Calibri" w:cs="Arial"/>
          <w:color w:val="000000"/>
          <w:sz w:val="20"/>
          <w:szCs w:val="20"/>
        </w:rPr>
      </w:pPr>
      <w:r w:rsidRPr="00C37FCC">
        <w:rPr>
          <w:rFonts w:ascii="Calibri" w:hAnsi="Calibri" w:cs="Arial"/>
          <w:color w:val="000000"/>
          <w:sz w:val="20"/>
          <w:szCs w:val="20"/>
        </w:rPr>
        <w:t xml:space="preserve">d) </w:t>
      </w:r>
      <w:r w:rsidRPr="00C37FCC">
        <w:rPr>
          <w:rFonts w:ascii="Calibri" w:hAnsi="Calibri" w:cs="Arial"/>
          <w:color w:val="000000"/>
          <w:sz w:val="20"/>
          <w:szCs w:val="20"/>
        </w:rPr>
        <w:tab/>
        <w:t>„postępowanie” – postępowanie o udzielenie zamówienia publicznego, którego dotyczy niniejsza SIWZ,</w:t>
      </w:r>
    </w:p>
    <w:p w:rsidR="00B73AEB" w:rsidRPr="00C37FCC" w:rsidRDefault="00B73AEB" w:rsidP="003D509A">
      <w:pPr>
        <w:autoSpaceDE w:val="0"/>
        <w:autoSpaceDN w:val="0"/>
        <w:adjustRightInd w:val="0"/>
        <w:ind w:left="900" w:hanging="360"/>
        <w:jc w:val="both"/>
        <w:rPr>
          <w:rFonts w:ascii="Calibri" w:hAnsi="Calibri" w:cs="Arial"/>
          <w:bCs/>
          <w:color w:val="000000"/>
          <w:sz w:val="20"/>
          <w:szCs w:val="20"/>
        </w:rPr>
      </w:pPr>
      <w:r w:rsidRPr="00C37FCC">
        <w:rPr>
          <w:rFonts w:ascii="Calibri" w:hAnsi="Calibri" w:cs="Arial"/>
          <w:color w:val="000000"/>
          <w:sz w:val="20"/>
          <w:szCs w:val="20"/>
        </w:rPr>
        <w:t xml:space="preserve">e) </w:t>
      </w:r>
      <w:r w:rsidRPr="00C37FCC">
        <w:rPr>
          <w:rFonts w:ascii="Calibri" w:hAnsi="Calibri" w:cs="Arial"/>
          <w:color w:val="000000"/>
          <w:sz w:val="20"/>
          <w:szCs w:val="20"/>
        </w:rPr>
        <w:tab/>
        <w:t xml:space="preserve">„zamawiający” – </w:t>
      </w:r>
      <w:r w:rsidRPr="00C37FCC">
        <w:rPr>
          <w:rFonts w:ascii="Calibri" w:hAnsi="Calibri" w:cs="Arial"/>
          <w:b/>
          <w:bCs/>
          <w:color w:val="000000"/>
          <w:sz w:val="20"/>
          <w:szCs w:val="20"/>
        </w:rPr>
        <w:t>Gmina Łuków</w:t>
      </w:r>
      <w:r w:rsidRPr="00C37FCC">
        <w:rPr>
          <w:rFonts w:ascii="Calibri" w:hAnsi="Calibri" w:cs="Arial"/>
          <w:bCs/>
          <w:color w:val="000000"/>
          <w:sz w:val="20"/>
          <w:szCs w:val="20"/>
        </w:rPr>
        <w:t>.</w:t>
      </w:r>
    </w:p>
    <w:p w:rsidR="00B73AEB" w:rsidRPr="00C37FCC" w:rsidRDefault="00B73AEB" w:rsidP="003D509A">
      <w:pPr>
        <w:autoSpaceDE w:val="0"/>
        <w:autoSpaceDN w:val="0"/>
        <w:adjustRightInd w:val="0"/>
        <w:ind w:left="540" w:hanging="540"/>
        <w:jc w:val="both"/>
        <w:rPr>
          <w:rFonts w:ascii="Calibri" w:hAnsi="Calibri" w:cs="Arial"/>
          <w:color w:val="000000"/>
          <w:sz w:val="20"/>
          <w:szCs w:val="20"/>
        </w:rPr>
      </w:pPr>
      <w:r w:rsidRPr="00C37FCC">
        <w:rPr>
          <w:rFonts w:ascii="Calibri" w:hAnsi="Calibri" w:cs="Arial"/>
          <w:color w:val="000000"/>
          <w:sz w:val="20"/>
          <w:szCs w:val="20"/>
        </w:rPr>
        <w:t xml:space="preserve">1.5 </w:t>
      </w:r>
      <w:r w:rsidRPr="00C37FCC">
        <w:rPr>
          <w:rFonts w:ascii="Calibri" w:hAnsi="Calibri" w:cs="Arial"/>
          <w:color w:val="000000"/>
          <w:sz w:val="20"/>
          <w:szCs w:val="20"/>
        </w:rPr>
        <w:tab/>
      </w:r>
      <w:r>
        <w:rPr>
          <w:rFonts w:ascii="Calibri" w:hAnsi="Calibri" w:cs="Arial"/>
          <w:color w:val="000000"/>
          <w:sz w:val="20"/>
          <w:szCs w:val="20"/>
        </w:rPr>
        <w:t xml:space="preserve">Wykonawca </w:t>
      </w:r>
      <w:r w:rsidRPr="00C37FCC">
        <w:rPr>
          <w:rFonts w:ascii="Calibri" w:hAnsi="Calibri" w:cs="Arial"/>
          <w:color w:val="000000"/>
          <w:sz w:val="20"/>
          <w:szCs w:val="20"/>
        </w:rPr>
        <w:t>winien dokładnie zapoznać się z niniejszą SIWZ i złożyć ofertę zgodnie z jej wymaganiami.</w:t>
      </w:r>
    </w:p>
    <w:p w:rsidR="00B73AEB" w:rsidRPr="00C37FCC" w:rsidRDefault="00B73AEB" w:rsidP="009514F1">
      <w:pPr>
        <w:autoSpaceDE w:val="0"/>
        <w:autoSpaceDN w:val="0"/>
        <w:adjustRightInd w:val="0"/>
        <w:jc w:val="both"/>
        <w:rPr>
          <w:rFonts w:ascii="Calibri" w:hAnsi="Calibri" w:cs="Arial"/>
          <w:color w:val="000000"/>
          <w:sz w:val="20"/>
          <w:szCs w:val="20"/>
          <w:highlight w:val="yellow"/>
        </w:rPr>
      </w:pPr>
    </w:p>
    <w:p w:rsidR="00B73AEB" w:rsidRPr="00C37FCC" w:rsidRDefault="00B73AEB" w:rsidP="009514F1">
      <w:pPr>
        <w:autoSpaceDE w:val="0"/>
        <w:autoSpaceDN w:val="0"/>
        <w:adjustRightInd w:val="0"/>
        <w:jc w:val="both"/>
        <w:rPr>
          <w:rFonts w:ascii="Calibri" w:hAnsi="Calibri" w:cs="Arial"/>
          <w:bCs/>
          <w:color w:val="000000"/>
          <w:sz w:val="20"/>
          <w:szCs w:val="20"/>
        </w:rPr>
      </w:pPr>
      <w:r w:rsidRPr="00C37FCC">
        <w:rPr>
          <w:rFonts w:ascii="Calibri" w:hAnsi="Calibri" w:cs="Arial"/>
          <w:b/>
          <w:bCs/>
          <w:color w:val="000000"/>
          <w:sz w:val="20"/>
          <w:szCs w:val="20"/>
        </w:rPr>
        <w:t>Rozdział 2</w:t>
      </w:r>
      <w:r w:rsidRPr="00C37FCC">
        <w:rPr>
          <w:rFonts w:ascii="Calibri" w:hAnsi="Calibri" w:cs="Arial"/>
          <w:bCs/>
          <w:color w:val="000000"/>
          <w:sz w:val="20"/>
          <w:szCs w:val="20"/>
        </w:rPr>
        <w:tab/>
      </w:r>
      <w:r w:rsidRPr="00C37FCC">
        <w:rPr>
          <w:rFonts w:ascii="Calibri" w:hAnsi="Calibri" w:cs="Arial"/>
          <w:b/>
          <w:bCs/>
          <w:color w:val="000000"/>
          <w:sz w:val="20"/>
          <w:szCs w:val="20"/>
        </w:rPr>
        <w:t>OPIS PRZEDMIOTU ZAMÓWIENIA</w:t>
      </w:r>
    </w:p>
    <w:p w:rsidR="00B73AEB" w:rsidRDefault="00B73AEB" w:rsidP="003D509A">
      <w:pPr>
        <w:pStyle w:val="Default"/>
        <w:ind w:left="540" w:hanging="540"/>
        <w:jc w:val="both"/>
        <w:rPr>
          <w:rFonts w:ascii="Calibri" w:hAnsi="Calibri"/>
          <w:sz w:val="20"/>
          <w:szCs w:val="20"/>
        </w:rPr>
      </w:pPr>
    </w:p>
    <w:p w:rsidR="00B73AEB" w:rsidRPr="00C37FCC" w:rsidRDefault="00B73AEB" w:rsidP="003D509A">
      <w:pPr>
        <w:pStyle w:val="Default"/>
        <w:ind w:left="540" w:hanging="540"/>
        <w:jc w:val="both"/>
        <w:rPr>
          <w:rFonts w:ascii="Calibri" w:hAnsi="Calibri"/>
          <w:sz w:val="20"/>
          <w:szCs w:val="20"/>
        </w:rPr>
      </w:pPr>
      <w:r w:rsidRPr="00C37FCC">
        <w:rPr>
          <w:rFonts w:ascii="Calibri" w:hAnsi="Calibri"/>
          <w:sz w:val="20"/>
          <w:szCs w:val="20"/>
        </w:rPr>
        <w:t xml:space="preserve">2.1 </w:t>
      </w:r>
      <w:r w:rsidRPr="00C37FCC">
        <w:rPr>
          <w:rFonts w:ascii="Calibri" w:hAnsi="Calibri"/>
          <w:sz w:val="20"/>
          <w:szCs w:val="20"/>
        </w:rPr>
        <w:tab/>
        <w:t xml:space="preserve">Przedmiotem zamówienia jest </w:t>
      </w:r>
      <w:r w:rsidRPr="00C37FCC">
        <w:rPr>
          <w:rFonts w:ascii="Calibri" w:hAnsi="Calibri"/>
          <w:color w:val="auto"/>
          <w:sz w:val="20"/>
          <w:szCs w:val="20"/>
        </w:rPr>
        <w:t xml:space="preserve">wykonanie robót budowlanych polegających na: </w:t>
      </w:r>
    </w:p>
    <w:p w:rsidR="00B73AEB" w:rsidRPr="00295DE2" w:rsidRDefault="00B73AEB" w:rsidP="00295DE2">
      <w:pPr>
        <w:ind w:left="1440" w:hanging="900"/>
        <w:jc w:val="both"/>
        <w:rPr>
          <w:rFonts w:ascii="Calibri" w:hAnsi="Calibri" w:cs="Arial"/>
          <w:b/>
          <w:sz w:val="20"/>
          <w:szCs w:val="20"/>
        </w:rPr>
      </w:pPr>
      <w:r>
        <w:rPr>
          <w:rFonts w:ascii="Calibri" w:hAnsi="Calibri"/>
          <w:b/>
          <w:sz w:val="20"/>
          <w:szCs w:val="20"/>
        </w:rPr>
        <w:t>Budowie drogi gminnej nr 102344</w:t>
      </w:r>
      <w:r w:rsidRPr="00295DE2">
        <w:rPr>
          <w:rFonts w:ascii="Calibri" w:hAnsi="Calibri"/>
          <w:b/>
          <w:sz w:val="20"/>
          <w:szCs w:val="20"/>
        </w:rPr>
        <w:t xml:space="preserve">L </w:t>
      </w:r>
      <w:r>
        <w:rPr>
          <w:rFonts w:ascii="Calibri" w:hAnsi="Calibri"/>
          <w:b/>
          <w:sz w:val="20"/>
          <w:szCs w:val="20"/>
        </w:rPr>
        <w:t>Dąbie – Klimki od km 0+025,00 do km 3+801,84</w:t>
      </w:r>
    </w:p>
    <w:p w:rsidR="00B73AEB" w:rsidRPr="005E3AEF" w:rsidRDefault="00B73AEB" w:rsidP="005E3AEF">
      <w:pPr>
        <w:ind w:left="540"/>
        <w:jc w:val="both"/>
        <w:rPr>
          <w:rFonts w:ascii="Calibri" w:hAnsi="Calibri" w:cs="Arial"/>
          <w:sz w:val="20"/>
          <w:szCs w:val="20"/>
        </w:rPr>
      </w:pPr>
      <w:r w:rsidRPr="005E3AEF">
        <w:rPr>
          <w:rFonts w:ascii="Calibri" w:hAnsi="Calibri" w:cs="Arial"/>
          <w:sz w:val="20"/>
          <w:szCs w:val="20"/>
        </w:rPr>
        <w:t xml:space="preserve">Zamówienie realizowane jest w ramach </w:t>
      </w:r>
      <w:r>
        <w:rPr>
          <w:rFonts w:ascii="Calibri" w:hAnsi="Calibri" w:cs="Arial"/>
          <w:sz w:val="20"/>
          <w:szCs w:val="20"/>
        </w:rPr>
        <w:t>Rządowego Programu na rzecz Rozwoju oraz Konkurencyjności Regionów poprzez Wsparcie Lokalnej Infrastruktury Drogowej.</w:t>
      </w:r>
    </w:p>
    <w:p w:rsidR="00B73AEB" w:rsidRPr="00C37FCC" w:rsidRDefault="00B73AEB" w:rsidP="003D509A">
      <w:pPr>
        <w:pStyle w:val="BodyText"/>
        <w:tabs>
          <w:tab w:val="left" w:pos="426"/>
        </w:tabs>
        <w:suppressAutoHyphens w:val="0"/>
        <w:spacing w:before="0" w:line="240" w:lineRule="auto"/>
        <w:ind w:left="540"/>
        <w:contextualSpacing/>
        <w:rPr>
          <w:rFonts w:ascii="Calibri" w:hAnsi="Calibri" w:cs="Arial"/>
          <w:sz w:val="20"/>
          <w:szCs w:val="20"/>
        </w:rPr>
      </w:pPr>
      <w:r w:rsidRPr="00C37FCC">
        <w:rPr>
          <w:rFonts w:ascii="Calibri" w:hAnsi="Calibri" w:cs="Arial"/>
          <w:sz w:val="20"/>
          <w:szCs w:val="20"/>
        </w:rPr>
        <w:t xml:space="preserve">Zamawiający nie dopuszcza składanie ofert częściowych. </w:t>
      </w:r>
    </w:p>
    <w:p w:rsidR="00B73AEB" w:rsidRPr="00C37FCC" w:rsidRDefault="00B73AEB" w:rsidP="003D509A">
      <w:pPr>
        <w:autoSpaceDE w:val="0"/>
        <w:autoSpaceDN w:val="0"/>
        <w:adjustRightInd w:val="0"/>
        <w:ind w:left="540" w:hanging="540"/>
        <w:jc w:val="both"/>
        <w:rPr>
          <w:rFonts w:ascii="Calibri" w:hAnsi="Calibri" w:cs="Arial"/>
          <w:color w:val="000000"/>
          <w:sz w:val="20"/>
          <w:szCs w:val="20"/>
        </w:rPr>
      </w:pPr>
      <w:r w:rsidRPr="00C37FCC">
        <w:rPr>
          <w:rFonts w:ascii="Calibri" w:hAnsi="Calibri" w:cs="Arial"/>
          <w:color w:val="000000"/>
          <w:sz w:val="20"/>
          <w:szCs w:val="20"/>
        </w:rPr>
        <w:t xml:space="preserve">2.2 </w:t>
      </w:r>
      <w:r w:rsidRPr="00C37FCC">
        <w:rPr>
          <w:rFonts w:ascii="Calibri" w:hAnsi="Calibri" w:cs="Arial"/>
          <w:color w:val="000000"/>
          <w:sz w:val="20"/>
          <w:szCs w:val="20"/>
        </w:rPr>
        <w:tab/>
        <w:t>Kod i nazwa zamówienia według Wspólnego Słownika Zamówień (CPV):</w:t>
      </w:r>
    </w:p>
    <w:p w:rsidR="00B73AEB" w:rsidRPr="00C37FCC" w:rsidRDefault="00B73AEB" w:rsidP="003D509A">
      <w:pPr>
        <w:ind w:firstLine="540"/>
        <w:jc w:val="both"/>
        <w:rPr>
          <w:rFonts w:ascii="Calibri" w:hAnsi="Calibri" w:cs="Arial"/>
          <w:sz w:val="20"/>
          <w:szCs w:val="20"/>
        </w:rPr>
      </w:pPr>
      <w:r w:rsidRPr="00C37FCC">
        <w:rPr>
          <w:rFonts w:ascii="Calibri" w:hAnsi="Calibri" w:cs="Arial"/>
          <w:sz w:val="20"/>
          <w:szCs w:val="20"/>
        </w:rPr>
        <w:t>45233252-0  Roboty w zakresie nawierzchni dróg</w:t>
      </w:r>
    </w:p>
    <w:p w:rsidR="00B73AEB" w:rsidRPr="00C37FCC" w:rsidRDefault="00B73AEB" w:rsidP="003D509A">
      <w:pPr>
        <w:pStyle w:val="Default"/>
        <w:ind w:left="540" w:hanging="540"/>
        <w:jc w:val="both"/>
        <w:rPr>
          <w:rFonts w:ascii="Calibri" w:hAnsi="Calibri"/>
          <w:sz w:val="20"/>
          <w:szCs w:val="20"/>
        </w:rPr>
      </w:pPr>
      <w:r w:rsidRPr="00C37FCC">
        <w:rPr>
          <w:rFonts w:ascii="Calibri" w:hAnsi="Calibri"/>
          <w:color w:val="auto"/>
          <w:sz w:val="20"/>
          <w:szCs w:val="20"/>
        </w:rPr>
        <w:t xml:space="preserve">2.3 </w:t>
      </w:r>
      <w:r w:rsidRPr="00C37FCC">
        <w:rPr>
          <w:rFonts w:ascii="Calibri" w:hAnsi="Calibri"/>
          <w:color w:val="auto"/>
          <w:sz w:val="20"/>
          <w:szCs w:val="20"/>
        </w:rPr>
        <w:tab/>
      </w:r>
      <w:r w:rsidRPr="009832CD">
        <w:rPr>
          <w:rFonts w:ascii="Calibri" w:hAnsi="Calibri" w:cs="Times New Roman"/>
          <w:color w:val="auto"/>
          <w:sz w:val="20"/>
          <w:szCs w:val="20"/>
        </w:rPr>
        <w:t>Przedmiot zamówienia szczegółowo opisuje: dokumentacja projektowa, specyfikacja techniczna wykonania i odbioru robót budowlanych (dostępne w oddzielnych plikach) – załącznik nr 1 do SIWZ oraz wzór umowy wraz z załącznikami – załącznik nr 2 do SIWZ. Załączony przedmiar ma jedynie charakter pomocniczy i nie stanowi samodzielnej podstawy do wyceny. Powinien on być brany pod uwagę z całością dokumentacji.</w:t>
      </w:r>
      <w:r>
        <w:rPr>
          <w:rFonts w:ascii="Calibri" w:hAnsi="Calibri" w:cs="Times New Roman"/>
          <w:color w:val="auto"/>
          <w:sz w:val="20"/>
          <w:szCs w:val="20"/>
        </w:rPr>
        <w:t xml:space="preserve"> Zakres robót obejmuje również obsługę geodezyjną inwestycji oraz sporządzenie inwentaryzacji geodezyjnej powykonawczej dla wykonanych robót.</w:t>
      </w:r>
    </w:p>
    <w:p w:rsidR="00B73AEB" w:rsidRPr="002D1D5E" w:rsidRDefault="00B73AEB" w:rsidP="003D509A">
      <w:pPr>
        <w:autoSpaceDE w:val="0"/>
        <w:autoSpaceDN w:val="0"/>
        <w:adjustRightInd w:val="0"/>
        <w:ind w:left="540" w:hanging="540"/>
        <w:jc w:val="both"/>
        <w:rPr>
          <w:rFonts w:ascii="Calibri" w:hAnsi="Calibri" w:cs="Arial"/>
          <w:bCs/>
          <w:color w:val="000000"/>
          <w:sz w:val="20"/>
          <w:szCs w:val="20"/>
        </w:rPr>
      </w:pPr>
      <w:r w:rsidRPr="002D1D5E">
        <w:rPr>
          <w:rFonts w:ascii="Calibri" w:hAnsi="Calibri" w:cs="Arial"/>
          <w:bCs/>
          <w:color w:val="000000"/>
          <w:sz w:val="20"/>
          <w:szCs w:val="20"/>
        </w:rPr>
        <w:t xml:space="preserve">2.4 </w:t>
      </w:r>
      <w:r w:rsidRPr="002D1D5E">
        <w:rPr>
          <w:rFonts w:ascii="Calibri" w:hAnsi="Calibri" w:cs="Arial"/>
          <w:bCs/>
          <w:color w:val="000000"/>
          <w:sz w:val="20"/>
          <w:szCs w:val="20"/>
        </w:rPr>
        <w:tab/>
        <w:t>Rozwiązania równoważne</w:t>
      </w:r>
    </w:p>
    <w:p w:rsidR="00B73AEB" w:rsidRPr="002D1D5E" w:rsidRDefault="00B73AEB" w:rsidP="003D509A">
      <w:pPr>
        <w:autoSpaceDE w:val="0"/>
        <w:autoSpaceDN w:val="0"/>
        <w:adjustRightInd w:val="0"/>
        <w:ind w:left="540" w:hanging="540"/>
        <w:jc w:val="both"/>
        <w:rPr>
          <w:rFonts w:ascii="Calibri" w:hAnsi="Calibri" w:cs="Arial"/>
          <w:b/>
          <w:bCs/>
          <w:color w:val="000000"/>
          <w:sz w:val="20"/>
          <w:szCs w:val="20"/>
        </w:rPr>
      </w:pPr>
      <w:r>
        <w:rPr>
          <w:rFonts w:ascii="Calibri" w:hAnsi="Calibri" w:cs="Arial"/>
          <w:b/>
          <w:bCs/>
          <w:color w:val="000000"/>
          <w:sz w:val="20"/>
          <w:szCs w:val="20"/>
        </w:rPr>
        <w:tab/>
      </w:r>
      <w:r w:rsidRPr="00C37FCC">
        <w:rPr>
          <w:rFonts w:ascii="Calibri" w:hAnsi="Calibri" w:cs="Arial"/>
          <w:sz w:val="20"/>
          <w:szCs w:val="20"/>
        </w:rPr>
        <w:t>W przypadku, gdy Zamawiający użył w opisie przedmiotu zamówienia normy, aprobaty, specyfikacje techniczne i systemy odniesienia, o których mowa w art. 30 ust 1 – 3 ustawy Pzp, należy je rozumieć jako przykładowe. Zamawiający zgodnie z art. 30 ust. 4 ustawy Pzp dopuszcza w każdym przypadku zastosowanie rozwiązań równoważnych opisywanym w treści SIWZ. Każdorazowo, gdy wskazana jest w niniejszej SIWZ lub załącznikach do SIWZ norma, należy przyjąć, że w odniesieniu do niej użyto sformułowania „lub równoważna”.</w:t>
      </w:r>
    </w:p>
    <w:p w:rsidR="00B73AEB" w:rsidRDefault="00B73AEB" w:rsidP="00294F8F">
      <w:pPr>
        <w:widowControl w:val="0"/>
        <w:ind w:left="540" w:hanging="540"/>
        <w:jc w:val="both"/>
        <w:rPr>
          <w:rFonts w:ascii="Calibri" w:hAnsi="Calibri" w:cs="Arial"/>
          <w:sz w:val="20"/>
          <w:szCs w:val="20"/>
        </w:rPr>
      </w:pPr>
      <w:r>
        <w:rPr>
          <w:rFonts w:ascii="Calibri" w:hAnsi="Calibri" w:cs="Arial"/>
          <w:sz w:val="20"/>
          <w:szCs w:val="20"/>
        </w:rPr>
        <w:t>2.5</w:t>
      </w:r>
      <w:r>
        <w:rPr>
          <w:rFonts w:ascii="Calibri" w:hAnsi="Calibri" w:cs="Arial"/>
          <w:sz w:val="20"/>
          <w:szCs w:val="20"/>
        </w:rPr>
        <w:tab/>
      </w:r>
      <w:r w:rsidRPr="00C37FCC">
        <w:rPr>
          <w:rFonts w:ascii="Calibri" w:hAnsi="Calibri" w:cs="Arial"/>
          <w:sz w:val="20"/>
          <w:szCs w:val="20"/>
        </w:rPr>
        <w:t xml:space="preserve">Gdziekolwiek w dokumentacji przetargowej powołane są konkretne normy i przepisy, które spełniać mają materiały, sprzęt i inne towary oraz wykonane i zbadane roboty, będą obowiązywać postanowienia najnowszego wydania lub poprawionego wydania powołanych norm i przepisów </w:t>
      </w:r>
      <w:r w:rsidRPr="00C37FCC">
        <w:rPr>
          <w:rFonts w:ascii="Calibri" w:hAnsi="Calibri" w:cs="Arial"/>
          <w:sz w:val="20"/>
          <w:szCs w:val="20"/>
        </w:rPr>
        <w:br/>
        <w:t>o ile w SIWZ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Zamawiającego. Różnice pomiędzy powołanymi normami a ich proponowanymi zamiennikami muszą być dokładnie opisane przez Wykonawcę i przedłożone Zamawiającemu do zatwierdzenia.</w:t>
      </w:r>
    </w:p>
    <w:p w:rsidR="00B73AEB" w:rsidRDefault="00B73AEB" w:rsidP="003E14E6">
      <w:pPr>
        <w:tabs>
          <w:tab w:val="right" w:pos="-30048"/>
          <w:tab w:val="left" w:pos="22380"/>
          <w:tab w:val="center" w:pos="26556"/>
          <w:tab w:val="left" w:pos="26700"/>
          <w:tab w:val="left" w:leader="dot" w:pos="30866"/>
          <w:tab w:val="center" w:pos="30952"/>
          <w:tab w:val="right" w:pos="31092"/>
        </w:tabs>
        <w:snapToGrid w:val="0"/>
        <w:ind w:left="540" w:hanging="540"/>
        <w:jc w:val="both"/>
        <w:rPr>
          <w:rFonts w:ascii="Calibri" w:hAnsi="Calibri" w:cs="Arial"/>
          <w:sz w:val="20"/>
          <w:szCs w:val="20"/>
        </w:rPr>
      </w:pPr>
    </w:p>
    <w:p w:rsidR="00B73AEB" w:rsidRDefault="00B73AEB" w:rsidP="003E14E6">
      <w:pPr>
        <w:tabs>
          <w:tab w:val="right" w:pos="-30048"/>
          <w:tab w:val="left" w:pos="22380"/>
          <w:tab w:val="center" w:pos="26556"/>
          <w:tab w:val="left" w:pos="26700"/>
          <w:tab w:val="left" w:leader="dot" w:pos="30866"/>
          <w:tab w:val="center" w:pos="30952"/>
          <w:tab w:val="right" w:pos="31092"/>
        </w:tabs>
        <w:snapToGrid w:val="0"/>
        <w:ind w:left="540" w:hanging="540"/>
        <w:jc w:val="both"/>
        <w:rPr>
          <w:rFonts w:ascii="Calibri" w:hAnsi="Calibri" w:cs="Arial"/>
          <w:sz w:val="20"/>
          <w:szCs w:val="20"/>
        </w:rPr>
      </w:pPr>
    </w:p>
    <w:p w:rsidR="00B73AEB" w:rsidRPr="00C37FCC" w:rsidRDefault="00B73AEB" w:rsidP="003E14E6">
      <w:pPr>
        <w:tabs>
          <w:tab w:val="right" w:pos="-30048"/>
          <w:tab w:val="left" w:pos="22380"/>
          <w:tab w:val="center" w:pos="26556"/>
          <w:tab w:val="left" w:pos="26700"/>
          <w:tab w:val="left" w:leader="dot" w:pos="30866"/>
          <w:tab w:val="center" w:pos="30952"/>
          <w:tab w:val="right" w:pos="31092"/>
        </w:tabs>
        <w:snapToGrid w:val="0"/>
        <w:ind w:left="540" w:hanging="540"/>
        <w:jc w:val="both"/>
        <w:rPr>
          <w:rStyle w:val="FontStyle47"/>
          <w:rFonts w:ascii="Calibri" w:hAnsi="Calibri" w:cs="Arial"/>
          <w:color w:val="000000"/>
          <w:sz w:val="20"/>
          <w:szCs w:val="20"/>
        </w:rPr>
      </w:pPr>
      <w:r>
        <w:rPr>
          <w:rFonts w:ascii="Calibri" w:hAnsi="Calibri" w:cs="Arial"/>
          <w:sz w:val="20"/>
          <w:szCs w:val="20"/>
        </w:rPr>
        <w:t>2.6</w:t>
      </w:r>
      <w:r w:rsidRPr="003E14E6">
        <w:rPr>
          <w:rStyle w:val="FontStyle47"/>
          <w:rFonts w:ascii="Calibri" w:hAnsi="Calibri" w:cs="Arial"/>
          <w:color w:val="000000"/>
          <w:sz w:val="20"/>
          <w:szCs w:val="20"/>
        </w:rPr>
        <w:t xml:space="preserve"> </w:t>
      </w:r>
      <w:r>
        <w:rPr>
          <w:rStyle w:val="FontStyle47"/>
          <w:rFonts w:ascii="Calibri" w:hAnsi="Calibri" w:cs="Arial"/>
          <w:color w:val="000000"/>
          <w:sz w:val="20"/>
          <w:szCs w:val="20"/>
        </w:rPr>
        <w:tab/>
      </w:r>
      <w:r w:rsidRPr="00C37FCC">
        <w:rPr>
          <w:rStyle w:val="FontStyle47"/>
          <w:rFonts w:ascii="Calibri" w:hAnsi="Calibri" w:cs="Arial"/>
          <w:color w:val="000000"/>
          <w:sz w:val="20"/>
          <w:szCs w:val="20"/>
        </w:rPr>
        <w:t xml:space="preserve">Jeżeli dokumentacja projektowa lub specyfikacja techniczna wykonania i odbioru robót budowlanych wskazywałyby w odniesieniu do niektórych materiałów lub urządzeń znaki towarowe, patenty lub pochodzenie, źródło lub szczególny proces, który charakteryzuje produkty lub usługi dostarczane przez konkretnego wykonawcę – zamawiający, zgodnie z art. 29 ust. 3 ustawy Pzp,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w:t>
      </w:r>
      <w:r w:rsidRPr="00C37FCC">
        <w:rPr>
          <w:rStyle w:val="FontStyle47"/>
          <w:rFonts w:ascii="Calibri" w:hAnsi="Calibri" w:cs="Arial"/>
          <w:color w:val="000000"/>
          <w:sz w:val="20"/>
          <w:szCs w:val="20"/>
        </w:rPr>
        <w:br/>
        <w:t xml:space="preserve">do określonego rozwiązania. </w:t>
      </w:r>
    </w:p>
    <w:p w:rsidR="00B73AEB" w:rsidRPr="00C37FCC" w:rsidRDefault="00B73AEB" w:rsidP="003E14E6">
      <w:pPr>
        <w:tabs>
          <w:tab w:val="right" w:pos="-30048"/>
          <w:tab w:val="left" w:pos="22380"/>
          <w:tab w:val="center" w:pos="26556"/>
          <w:tab w:val="left" w:pos="26700"/>
          <w:tab w:val="left" w:leader="dot" w:pos="30866"/>
          <w:tab w:val="center" w:pos="30952"/>
          <w:tab w:val="right" w:pos="31092"/>
        </w:tabs>
        <w:snapToGrid w:val="0"/>
        <w:ind w:left="540" w:hanging="540"/>
        <w:jc w:val="both"/>
        <w:rPr>
          <w:rStyle w:val="FontStyle47"/>
          <w:rFonts w:ascii="Calibri" w:hAnsi="Calibri" w:cs="Arial"/>
          <w:color w:val="000000"/>
          <w:sz w:val="20"/>
          <w:szCs w:val="20"/>
        </w:rPr>
      </w:pPr>
      <w:r w:rsidRPr="00C37FCC">
        <w:rPr>
          <w:rStyle w:val="FontStyle47"/>
          <w:rFonts w:ascii="Calibri" w:hAnsi="Calibri" w:cs="Arial"/>
          <w:color w:val="000000"/>
          <w:sz w:val="20"/>
          <w:szCs w:val="20"/>
        </w:rPr>
        <w:tab/>
        <w:t xml:space="preserve">Posługiwanie się nazwami producentów/ produktów ma wyłącznie charakter przykładowy. </w:t>
      </w:r>
      <w:r w:rsidRPr="00C37FCC">
        <w:rPr>
          <w:rStyle w:val="Strong"/>
          <w:rFonts w:ascii="Calibri" w:hAnsi="Calibri" w:cs="Arial"/>
          <w:color w:val="000000"/>
          <w:sz w:val="20"/>
          <w:szCs w:val="20"/>
        </w:rPr>
        <w:t>Zamawiający</w:t>
      </w:r>
      <w:r w:rsidRPr="00C37FCC">
        <w:rPr>
          <w:rStyle w:val="FontStyle47"/>
          <w:rFonts w:ascii="Calibri" w:hAnsi="Calibri" w:cs="Arial"/>
          <w:color w:val="000000"/>
          <w:sz w:val="20"/>
          <w:szCs w:val="20"/>
        </w:rPr>
        <w:t xml:space="preserve">, wskazując oznaczenie konkretnego producenta (dostawcy) lub konkretny produkt/ jego źródło przy opisie przedmiotu zamówienia, </w:t>
      </w:r>
      <w:r w:rsidRPr="00C37FCC">
        <w:rPr>
          <w:rStyle w:val="Strong"/>
          <w:rFonts w:ascii="Calibri" w:hAnsi="Calibri" w:cs="Arial"/>
          <w:color w:val="000000"/>
          <w:sz w:val="20"/>
          <w:szCs w:val="20"/>
        </w:rPr>
        <w:t>dopuszcza jednocześnie produkty równoważne o parametrach jakościowych i cechach użytkowych co najmniej na poziomie parametrów wskazanego produktu, uznając tym samym każdy produkt o wskazanych lub lepszych parametrach</w:t>
      </w:r>
      <w:r w:rsidRPr="00C37FCC">
        <w:rPr>
          <w:rStyle w:val="Strong"/>
          <w:rFonts w:ascii="Calibri" w:hAnsi="Calibri" w:cs="Arial"/>
          <w:b w:val="0"/>
          <w:bCs w:val="0"/>
          <w:color w:val="000000"/>
          <w:sz w:val="20"/>
          <w:szCs w:val="20"/>
        </w:rPr>
        <w:t xml:space="preserve">. </w:t>
      </w:r>
      <w:r w:rsidRPr="00C37FCC">
        <w:rPr>
          <w:rStyle w:val="Strong"/>
          <w:rFonts w:ascii="Calibri" w:hAnsi="Calibri" w:cs="Arial"/>
          <w:color w:val="000000"/>
          <w:sz w:val="20"/>
          <w:szCs w:val="20"/>
        </w:rPr>
        <w:t>W takiej sytuacji zamawiający wymaga złożenia stosownych dokumentów, uwiarygodniających te materiały lub urządzenia</w:t>
      </w:r>
      <w:r w:rsidRPr="00C37FCC">
        <w:rPr>
          <w:rStyle w:val="Strong"/>
          <w:rFonts w:ascii="Calibri" w:hAnsi="Calibri" w:cs="Arial"/>
          <w:b w:val="0"/>
          <w:bCs w:val="0"/>
          <w:color w:val="000000"/>
          <w:sz w:val="20"/>
          <w:szCs w:val="20"/>
        </w:rPr>
        <w:t>.</w:t>
      </w:r>
      <w:r w:rsidRPr="00C37FCC">
        <w:rPr>
          <w:rStyle w:val="Strong"/>
          <w:rFonts w:ascii="Calibri" w:hAnsi="Calibri" w:cs="Arial"/>
          <w:color w:val="000000"/>
          <w:sz w:val="20"/>
          <w:szCs w:val="20"/>
        </w:rPr>
        <w:t xml:space="preserve"> </w:t>
      </w:r>
    </w:p>
    <w:p w:rsidR="00B73AEB" w:rsidRDefault="00B73AEB" w:rsidP="003E14E6">
      <w:pPr>
        <w:widowControl w:val="0"/>
        <w:ind w:left="540" w:hanging="540"/>
        <w:jc w:val="both"/>
        <w:rPr>
          <w:rFonts w:ascii="Calibri" w:hAnsi="Calibri" w:cs="Arial"/>
          <w:sz w:val="20"/>
          <w:szCs w:val="20"/>
        </w:rPr>
      </w:pPr>
      <w:r w:rsidRPr="00C37FCC">
        <w:rPr>
          <w:rStyle w:val="FontStyle47"/>
          <w:rFonts w:ascii="Calibri" w:hAnsi="Calibri" w:cs="Arial"/>
          <w:color w:val="000000"/>
          <w:sz w:val="20"/>
          <w:szCs w:val="20"/>
        </w:rPr>
        <w:tab/>
        <w:t>Zamawiający zastrzega sobie prawo wystąpienia do autora dokumentacji projektowej o opinię na temat oferowanych materiałów lub urządzeń. Opinia ta może stanowić podstawę do podjęcia przez zamawiającego decyzji o przyjęciu materiałów lub urządzeń równoważnych albo odrzuceniu oferty z powodu braku równoważności.</w:t>
      </w:r>
    </w:p>
    <w:p w:rsidR="00B73AEB" w:rsidRDefault="00B73AEB" w:rsidP="00294F8F">
      <w:pPr>
        <w:widowControl w:val="0"/>
        <w:ind w:left="540" w:hanging="540"/>
        <w:jc w:val="both"/>
        <w:rPr>
          <w:rFonts w:ascii="Calibri" w:hAnsi="Calibri" w:cs="Arial"/>
          <w:sz w:val="20"/>
          <w:szCs w:val="20"/>
        </w:rPr>
      </w:pPr>
      <w:r>
        <w:rPr>
          <w:rFonts w:ascii="Calibri" w:hAnsi="Calibri" w:cs="Arial"/>
          <w:sz w:val="20"/>
          <w:szCs w:val="20"/>
        </w:rPr>
        <w:t>2.7</w:t>
      </w:r>
      <w:r>
        <w:rPr>
          <w:rFonts w:ascii="Calibri" w:hAnsi="Calibri" w:cs="Arial"/>
          <w:sz w:val="20"/>
          <w:szCs w:val="20"/>
        </w:rPr>
        <w:tab/>
      </w:r>
      <w:r w:rsidRPr="00C37FCC">
        <w:rPr>
          <w:rFonts w:ascii="Calibri" w:hAnsi="Calibri"/>
          <w:sz w:val="20"/>
          <w:szCs w:val="20"/>
        </w:rPr>
        <w:t>Zamawiający nie zastrzega obowiązku osobistego wykonania kluczowych części zamówienia.</w:t>
      </w:r>
    </w:p>
    <w:p w:rsidR="00B73AEB" w:rsidRDefault="00B73AEB" w:rsidP="00294F8F">
      <w:pPr>
        <w:widowControl w:val="0"/>
        <w:ind w:left="540" w:hanging="540"/>
        <w:jc w:val="both"/>
        <w:rPr>
          <w:rFonts w:ascii="Calibri" w:hAnsi="Calibri" w:cs="Arial"/>
          <w:sz w:val="20"/>
          <w:szCs w:val="20"/>
        </w:rPr>
      </w:pPr>
      <w:r>
        <w:rPr>
          <w:rFonts w:ascii="Calibri" w:hAnsi="Calibri" w:cs="Arial"/>
          <w:sz w:val="20"/>
          <w:szCs w:val="20"/>
        </w:rPr>
        <w:t>2.8</w:t>
      </w:r>
      <w:r>
        <w:rPr>
          <w:rFonts w:ascii="Calibri" w:hAnsi="Calibri" w:cs="Arial"/>
          <w:sz w:val="20"/>
          <w:szCs w:val="20"/>
        </w:rPr>
        <w:tab/>
      </w:r>
      <w:r w:rsidRPr="00C37FCC">
        <w:rPr>
          <w:rFonts w:ascii="Calibri" w:hAnsi="Calibri" w:cs="Arial"/>
          <w:color w:val="000000"/>
          <w:sz w:val="20"/>
          <w:szCs w:val="20"/>
        </w:rPr>
        <w:t>Zamawiający nie przewiduje możliwości udzielenia zamówień, o których mowa w art. 67 ust. 1 pkt 6 ustawy Pzp.</w:t>
      </w:r>
    </w:p>
    <w:p w:rsidR="00B73AEB" w:rsidRPr="00C37FCC" w:rsidRDefault="00B73AEB" w:rsidP="00294F8F">
      <w:pPr>
        <w:widowControl w:val="0"/>
        <w:ind w:left="540" w:hanging="540"/>
        <w:jc w:val="both"/>
        <w:rPr>
          <w:rFonts w:ascii="Calibri" w:hAnsi="Calibri" w:cs="Arial"/>
          <w:smallCaps/>
          <w:sz w:val="20"/>
          <w:szCs w:val="20"/>
        </w:rPr>
      </w:pPr>
      <w:r>
        <w:rPr>
          <w:rFonts w:ascii="Calibri" w:hAnsi="Calibri" w:cs="Arial"/>
          <w:sz w:val="20"/>
          <w:szCs w:val="20"/>
        </w:rPr>
        <w:t>2.9</w:t>
      </w:r>
      <w:r w:rsidRPr="00C37FCC">
        <w:rPr>
          <w:rFonts w:ascii="Calibri" w:hAnsi="Calibri" w:cs="Arial"/>
          <w:sz w:val="20"/>
          <w:szCs w:val="20"/>
        </w:rPr>
        <w:tab/>
        <w:t xml:space="preserve">Zamawiający informuje, iż w przedmiotowym postępowaniu o udzielenie zamówienia publicznego zastosowana zostanie </w:t>
      </w:r>
      <w:r w:rsidRPr="00C37FCC">
        <w:rPr>
          <w:rFonts w:ascii="Calibri" w:hAnsi="Calibri" w:cs="Arial"/>
          <w:b/>
          <w:sz w:val="20"/>
          <w:szCs w:val="20"/>
        </w:rPr>
        <w:t>tzw. „procedura odwrócona”</w:t>
      </w:r>
      <w:r w:rsidRPr="00C37FCC">
        <w:rPr>
          <w:rFonts w:ascii="Calibri" w:hAnsi="Calibri" w:cs="Arial"/>
          <w:sz w:val="20"/>
          <w:szCs w:val="20"/>
        </w:rPr>
        <w:t>, o której mowa w art. 24aa ustawy Pzp. Procedura ta polegać będzie na tym, że zamawiający w toku czynności oceny ofert nie dokonuje podmiotowej oceny wszystkich wykonawców (ocena spełniania warunków udziału w postępowaniu, braku podstaw do wykluczenia), nie badając nawet wszystkich wstępnych oświadczeń wykonawców. W pierwszej kolejności dokonuje on oceny ofert pod kątem przesłanek odrzucenia oferty (art. 89 ust. 1 ustawy Pzp) oraz kryteriów oceny ofert opisanych w SIWZ, po czym dopiero wyłącznie w odniesieniu do wykonawcy, którego oferta została oceniona jako najkorzystniejsza (uplasowała się na najwyższej pozycji rankingowej), dokonuj</w:t>
      </w:r>
      <w:r>
        <w:rPr>
          <w:rFonts w:ascii="Calibri" w:hAnsi="Calibri" w:cs="Arial"/>
          <w:sz w:val="20"/>
          <w:szCs w:val="20"/>
        </w:rPr>
        <w:t xml:space="preserve">e oceny podmiotowej wykonawcy, </w:t>
      </w:r>
      <w:r w:rsidRPr="00C37FCC">
        <w:rPr>
          <w:rFonts w:ascii="Calibri" w:hAnsi="Calibri" w:cs="Arial"/>
          <w:sz w:val="20"/>
          <w:szCs w:val="20"/>
        </w:rPr>
        <w:t>tj. bada oświadczenia wstępne, a następnie żąda przedłożenia dokumentów w trybie art. 26 ust 2 ustawy Pzp.</w:t>
      </w:r>
    </w:p>
    <w:p w:rsidR="00B73AEB" w:rsidRPr="00C37FCC" w:rsidRDefault="00B73AEB" w:rsidP="00294F8F">
      <w:pPr>
        <w:pStyle w:val="Default"/>
        <w:ind w:left="540" w:hanging="540"/>
        <w:jc w:val="both"/>
        <w:rPr>
          <w:rFonts w:ascii="Calibri" w:hAnsi="Calibri"/>
          <w:color w:val="auto"/>
          <w:sz w:val="20"/>
          <w:szCs w:val="20"/>
        </w:rPr>
      </w:pPr>
    </w:p>
    <w:p w:rsidR="00B73AEB" w:rsidRPr="00C37FCC" w:rsidRDefault="00B73AEB" w:rsidP="00C609FA">
      <w:pPr>
        <w:autoSpaceDE w:val="0"/>
        <w:autoSpaceDN w:val="0"/>
        <w:adjustRightInd w:val="0"/>
        <w:ind w:left="540" w:hanging="540"/>
        <w:jc w:val="both"/>
        <w:rPr>
          <w:rFonts w:ascii="Calibri" w:hAnsi="Calibri" w:cs="Arial"/>
          <w:bCs/>
          <w:color w:val="000000"/>
          <w:sz w:val="20"/>
          <w:szCs w:val="20"/>
        </w:rPr>
      </w:pPr>
      <w:r w:rsidRPr="00C37FCC">
        <w:rPr>
          <w:rFonts w:ascii="Calibri" w:hAnsi="Calibri" w:cs="Arial"/>
          <w:b/>
          <w:bCs/>
          <w:color w:val="000000"/>
          <w:sz w:val="20"/>
          <w:szCs w:val="20"/>
        </w:rPr>
        <w:t>Rozdział 3</w:t>
      </w:r>
      <w:r w:rsidRPr="00C37FCC">
        <w:rPr>
          <w:rFonts w:ascii="Calibri" w:hAnsi="Calibri" w:cs="Arial"/>
          <w:bCs/>
          <w:color w:val="000000"/>
          <w:sz w:val="20"/>
          <w:szCs w:val="20"/>
        </w:rPr>
        <w:tab/>
      </w:r>
      <w:r w:rsidRPr="00C37FCC">
        <w:rPr>
          <w:rFonts w:ascii="Calibri" w:hAnsi="Calibri" w:cs="Arial"/>
          <w:b/>
          <w:bCs/>
          <w:color w:val="000000"/>
          <w:sz w:val="20"/>
          <w:szCs w:val="20"/>
        </w:rPr>
        <w:t>TERMIN WYKONANIA ZAMÓWIENIA</w:t>
      </w:r>
    </w:p>
    <w:p w:rsidR="00B73AEB" w:rsidRDefault="00B73AEB" w:rsidP="003E14E6">
      <w:pPr>
        <w:autoSpaceDE w:val="0"/>
        <w:autoSpaceDN w:val="0"/>
        <w:adjustRightInd w:val="0"/>
        <w:ind w:left="540" w:hanging="540"/>
        <w:jc w:val="both"/>
        <w:rPr>
          <w:rFonts w:ascii="Calibri" w:hAnsi="Calibri" w:cs="Arial"/>
          <w:b/>
          <w:bCs/>
          <w:sz w:val="20"/>
          <w:szCs w:val="20"/>
        </w:rPr>
      </w:pPr>
    </w:p>
    <w:p w:rsidR="00B73AEB" w:rsidRPr="00C37FCC" w:rsidRDefault="00B73AEB" w:rsidP="003E14E6">
      <w:pPr>
        <w:autoSpaceDE w:val="0"/>
        <w:autoSpaceDN w:val="0"/>
        <w:adjustRightInd w:val="0"/>
        <w:ind w:left="540" w:hanging="540"/>
        <w:jc w:val="both"/>
        <w:rPr>
          <w:rFonts w:ascii="Calibri" w:hAnsi="Calibri" w:cs="Arial"/>
          <w:color w:val="000000"/>
          <w:sz w:val="20"/>
          <w:szCs w:val="20"/>
        </w:rPr>
      </w:pPr>
      <w:r>
        <w:rPr>
          <w:rFonts w:ascii="Calibri" w:hAnsi="Calibri" w:cs="Arial"/>
          <w:b/>
          <w:bCs/>
          <w:sz w:val="20"/>
          <w:szCs w:val="20"/>
        </w:rPr>
        <w:t>3.1</w:t>
      </w:r>
      <w:r>
        <w:rPr>
          <w:rFonts w:ascii="Calibri" w:hAnsi="Calibri" w:cs="Arial"/>
          <w:b/>
          <w:bCs/>
          <w:sz w:val="20"/>
          <w:szCs w:val="20"/>
        </w:rPr>
        <w:tab/>
      </w:r>
      <w:r w:rsidRPr="00C37FCC">
        <w:rPr>
          <w:rFonts w:ascii="Calibri" w:hAnsi="Calibri" w:cs="Arial"/>
          <w:b/>
          <w:bCs/>
          <w:sz w:val="20"/>
          <w:szCs w:val="20"/>
        </w:rPr>
        <w:t xml:space="preserve">Termin realizacji zamówienia: </w:t>
      </w:r>
    </w:p>
    <w:p w:rsidR="00B73AEB" w:rsidRPr="00C37FCC" w:rsidRDefault="00B73AEB" w:rsidP="00294F8F">
      <w:pPr>
        <w:autoSpaceDE w:val="0"/>
        <w:autoSpaceDN w:val="0"/>
        <w:adjustRightInd w:val="0"/>
        <w:ind w:left="540"/>
        <w:jc w:val="both"/>
        <w:rPr>
          <w:rFonts w:ascii="Calibri" w:hAnsi="Calibri" w:cs="Arial"/>
          <w:color w:val="000000"/>
          <w:sz w:val="20"/>
          <w:szCs w:val="20"/>
        </w:rPr>
      </w:pPr>
      <w:r w:rsidRPr="00C37FCC">
        <w:rPr>
          <w:rFonts w:ascii="Calibri" w:hAnsi="Calibri" w:cs="Arial"/>
          <w:color w:val="000000"/>
          <w:sz w:val="20"/>
          <w:szCs w:val="20"/>
        </w:rPr>
        <w:t>Wykonawca jest zobowiązany wyk</w:t>
      </w:r>
      <w:r>
        <w:rPr>
          <w:rFonts w:ascii="Calibri" w:hAnsi="Calibri" w:cs="Arial"/>
          <w:color w:val="000000"/>
          <w:sz w:val="20"/>
          <w:szCs w:val="20"/>
        </w:rPr>
        <w:t xml:space="preserve">onać zamówienie w terminie </w:t>
      </w:r>
      <w:r w:rsidRPr="00A41D97">
        <w:rPr>
          <w:rFonts w:ascii="Calibri" w:hAnsi="Calibri" w:cs="Arial"/>
          <w:b/>
          <w:color w:val="000000"/>
          <w:sz w:val="20"/>
          <w:szCs w:val="20"/>
        </w:rPr>
        <w:t>do 15 listopada 2018 roku.</w:t>
      </w:r>
    </w:p>
    <w:p w:rsidR="00B73AEB" w:rsidRPr="00C37FCC" w:rsidRDefault="00B73AEB" w:rsidP="00294F8F">
      <w:pPr>
        <w:autoSpaceDE w:val="0"/>
        <w:autoSpaceDN w:val="0"/>
        <w:adjustRightInd w:val="0"/>
        <w:ind w:left="540" w:hanging="540"/>
        <w:jc w:val="both"/>
        <w:rPr>
          <w:rFonts w:ascii="Calibri" w:hAnsi="Calibri" w:cs="Arial"/>
          <w:color w:val="000000"/>
          <w:sz w:val="20"/>
          <w:szCs w:val="20"/>
        </w:rPr>
      </w:pPr>
    </w:p>
    <w:p w:rsidR="00B73AEB" w:rsidRPr="00C37FCC" w:rsidRDefault="00B73AEB" w:rsidP="00C609FA">
      <w:pPr>
        <w:autoSpaceDE w:val="0"/>
        <w:autoSpaceDN w:val="0"/>
        <w:adjustRightInd w:val="0"/>
        <w:ind w:left="540" w:hanging="540"/>
        <w:jc w:val="both"/>
        <w:rPr>
          <w:rFonts w:ascii="Calibri" w:hAnsi="Calibri" w:cs="Arial"/>
          <w:bCs/>
          <w:color w:val="000000"/>
          <w:sz w:val="20"/>
          <w:szCs w:val="20"/>
        </w:rPr>
      </w:pPr>
      <w:r w:rsidRPr="00C37FCC">
        <w:rPr>
          <w:rFonts w:ascii="Calibri" w:hAnsi="Calibri" w:cs="Arial"/>
          <w:b/>
          <w:bCs/>
          <w:color w:val="000000"/>
          <w:sz w:val="20"/>
          <w:szCs w:val="20"/>
        </w:rPr>
        <w:t>Rozdział 4</w:t>
      </w:r>
      <w:r w:rsidRPr="00C37FCC">
        <w:rPr>
          <w:rFonts w:ascii="Calibri" w:hAnsi="Calibri" w:cs="Arial"/>
          <w:bCs/>
          <w:color w:val="000000"/>
          <w:sz w:val="20"/>
          <w:szCs w:val="20"/>
        </w:rPr>
        <w:tab/>
      </w:r>
      <w:r w:rsidRPr="00C37FCC">
        <w:rPr>
          <w:rFonts w:ascii="Calibri" w:hAnsi="Calibri" w:cs="Arial"/>
          <w:b/>
          <w:bCs/>
          <w:color w:val="000000"/>
          <w:sz w:val="20"/>
          <w:szCs w:val="20"/>
        </w:rPr>
        <w:t>WARUNKI UDZIAŁU W POSTĘPOWANIU</w:t>
      </w:r>
    </w:p>
    <w:p w:rsidR="00B73AEB" w:rsidRDefault="00B73AEB" w:rsidP="00C609FA">
      <w:pPr>
        <w:autoSpaceDE w:val="0"/>
        <w:autoSpaceDN w:val="0"/>
        <w:adjustRightInd w:val="0"/>
        <w:ind w:left="540" w:hanging="540"/>
        <w:jc w:val="both"/>
        <w:rPr>
          <w:rFonts w:ascii="Calibri" w:hAnsi="Calibri" w:cs="Arial"/>
          <w:color w:val="000000"/>
          <w:sz w:val="20"/>
          <w:szCs w:val="20"/>
        </w:rPr>
      </w:pPr>
    </w:p>
    <w:p w:rsidR="00B73AEB" w:rsidRPr="00C37FCC" w:rsidRDefault="00B73AEB" w:rsidP="00C609FA">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4.1</w:t>
      </w:r>
      <w:r>
        <w:rPr>
          <w:rFonts w:ascii="Calibri" w:hAnsi="Calibri" w:cs="Arial"/>
          <w:color w:val="000000"/>
          <w:sz w:val="20"/>
          <w:szCs w:val="20"/>
        </w:rPr>
        <w:tab/>
      </w:r>
      <w:r w:rsidRPr="00C37FCC">
        <w:rPr>
          <w:rFonts w:ascii="Calibri" w:hAnsi="Calibri" w:cs="Arial"/>
          <w:color w:val="000000"/>
          <w:sz w:val="20"/>
          <w:szCs w:val="20"/>
        </w:rPr>
        <w:t>O udzielenie zamówienia mog</w:t>
      </w:r>
      <w:r>
        <w:rPr>
          <w:rFonts w:ascii="Calibri" w:hAnsi="Calibri" w:cs="Arial"/>
          <w:color w:val="000000"/>
          <w:sz w:val="20"/>
          <w:szCs w:val="20"/>
        </w:rPr>
        <w:t>ą się ubiegać wykonawcy, którzy</w:t>
      </w:r>
      <w:r w:rsidRPr="00C609FA">
        <w:rPr>
          <w:rFonts w:ascii="Calibri" w:hAnsi="Calibri" w:cs="Arial"/>
          <w:color w:val="000000"/>
          <w:sz w:val="20"/>
          <w:szCs w:val="20"/>
        </w:rPr>
        <w:t xml:space="preserve"> </w:t>
      </w:r>
      <w:r>
        <w:rPr>
          <w:rFonts w:ascii="Calibri" w:hAnsi="Calibri" w:cs="Arial"/>
          <w:color w:val="000000"/>
          <w:sz w:val="20"/>
          <w:szCs w:val="20"/>
        </w:rPr>
        <w:t>nie podlegają wykluczeniu oraz spełniają określone przez Zamawiającego, warunki udziału w postępowaniu.</w:t>
      </w:r>
    </w:p>
    <w:p w:rsidR="00B73AEB" w:rsidRPr="00C37FCC" w:rsidRDefault="00B73AEB" w:rsidP="00294F8F">
      <w:pPr>
        <w:autoSpaceDE w:val="0"/>
        <w:autoSpaceDN w:val="0"/>
        <w:adjustRightInd w:val="0"/>
        <w:ind w:left="540" w:hanging="540"/>
        <w:jc w:val="both"/>
        <w:rPr>
          <w:rFonts w:ascii="Calibri" w:hAnsi="Calibri" w:cs="Arial"/>
          <w:color w:val="000000"/>
          <w:sz w:val="20"/>
          <w:szCs w:val="20"/>
        </w:rPr>
      </w:pPr>
      <w:r w:rsidRPr="00C37FCC">
        <w:rPr>
          <w:rFonts w:ascii="Calibri" w:hAnsi="Calibri" w:cs="Arial"/>
          <w:color w:val="000000"/>
          <w:sz w:val="20"/>
          <w:szCs w:val="20"/>
        </w:rPr>
        <w:t xml:space="preserve">4.2 </w:t>
      </w:r>
      <w:r w:rsidRPr="00C37FCC">
        <w:rPr>
          <w:rFonts w:ascii="Calibri" w:hAnsi="Calibri" w:cs="Arial"/>
          <w:color w:val="000000"/>
          <w:sz w:val="20"/>
          <w:szCs w:val="20"/>
        </w:rPr>
        <w:tab/>
      </w:r>
      <w:r>
        <w:rPr>
          <w:rFonts w:ascii="Calibri" w:hAnsi="Calibri" w:cs="Arial"/>
          <w:color w:val="000000"/>
          <w:sz w:val="20"/>
          <w:szCs w:val="20"/>
        </w:rPr>
        <w:t xml:space="preserve">O udzielenie zamówienia mogą ubiegać się Wykonawcy, którzy </w:t>
      </w:r>
      <w:r w:rsidRPr="00C37FCC">
        <w:rPr>
          <w:rFonts w:ascii="Calibri" w:hAnsi="Calibri" w:cs="Arial"/>
          <w:color w:val="000000"/>
          <w:sz w:val="20"/>
          <w:szCs w:val="20"/>
        </w:rPr>
        <w:t>spełniają warunki dotyczące:</w:t>
      </w:r>
    </w:p>
    <w:p w:rsidR="00B73AEB" w:rsidRPr="00C37FCC" w:rsidRDefault="00B73AEB" w:rsidP="00294F8F">
      <w:pPr>
        <w:autoSpaceDE w:val="0"/>
        <w:autoSpaceDN w:val="0"/>
        <w:adjustRightInd w:val="0"/>
        <w:ind w:left="540" w:hanging="540"/>
        <w:jc w:val="both"/>
        <w:rPr>
          <w:rFonts w:ascii="Calibri" w:hAnsi="Calibri" w:cs="Arial"/>
          <w:color w:val="000000"/>
          <w:sz w:val="20"/>
          <w:szCs w:val="20"/>
        </w:rPr>
      </w:pPr>
      <w:r w:rsidRPr="00C37FCC">
        <w:rPr>
          <w:rFonts w:ascii="Calibri" w:hAnsi="Calibri" w:cs="Arial"/>
          <w:color w:val="000000"/>
          <w:sz w:val="20"/>
          <w:szCs w:val="20"/>
        </w:rPr>
        <w:t xml:space="preserve">4.2.1 </w:t>
      </w:r>
      <w:r w:rsidRPr="00C37FCC">
        <w:rPr>
          <w:rFonts w:ascii="Calibri" w:hAnsi="Calibri" w:cs="Arial"/>
          <w:color w:val="000000"/>
          <w:sz w:val="20"/>
          <w:szCs w:val="20"/>
        </w:rPr>
        <w:tab/>
        <w:t>kompetencji lub uprawnień do prowadzenia określonej działalności zawodowej</w:t>
      </w:r>
      <w:r>
        <w:rPr>
          <w:rFonts w:ascii="Calibri" w:hAnsi="Calibri" w:cs="Arial"/>
          <w:color w:val="000000"/>
          <w:sz w:val="20"/>
          <w:szCs w:val="20"/>
        </w:rPr>
        <w:t>, o ile wynika to z odrębnych przepisów</w:t>
      </w:r>
      <w:r w:rsidRPr="00C37FCC">
        <w:rPr>
          <w:rFonts w:ascii="Calibri" w:hAnsi="Calibri" w:cs="Arial"/>
          <w:color w:val="000000"/>
          <w:sz w:val="20"/>
          <w:szCs w:val="20"/>
        </w:rPr>
        <w:t>:</w:t>
      </w:r>
    </w:p>
    <w:p w:rsidR="00B73AEB" w:rsidRPr="00C37FCC" w:rsidRDefault="00B73AEB" w:rsidP="00294F8F">
      <w:pPr>
        <w:autoSpaceDE w:val="0"/>
        <w:autoSpaceDN w:val="0"/>
        <w:adjustRightInd w:val="0"/>
        <w:ind w:left="540"/>
        <w:jc w:val="both"/>
        <w:rPr>
          <w:rFonts w:ascii="Calibri" w:hAnsi="Calibri" w:cs="Arial"/>
          <w:color w:val="000000"/>
          <w:sz w:val="20"/>
          <w:szCs w:val="20"/>
        </w:rPr>
      </w:pPr>
      <w:r w:rsidRPr="00C37FCC">
        <w:rPr>
          <w:rFonts w:ascii="Calibri" w:hAnsi="Calibri" w:cs="Arial"/>
          <w:color w:val="000000"/>
          <w:sz w:val="20"/>
          <w:szCs w:val="20"/>
        </w:rPr>
        <w:t>Zamawiający nie określa warunku w ww. zakresie.</w:t>
      </w:r>
    </w:p>
    <w:p w:rsidR="00B73AEB" w:rsidRPr="00C37FCC" w:rsidRDefault="00B73AEB" w:rsidP="00294F8F">
      <w:pPr>
        <w:autoSpaceDE w:val="0"/>
        <w:autoSpaceDN w:val="0"/>
        <w:adjustRightInd w:val="0"/>
        <w:ind w:left="540" w:hanging="540"/>
        <w:jc w:val="both"/>
        <w:rPr>
          <w:rFonts w:ascii="Calibri" w:hAnsi="Calibri" w:cs="Arial"/>
          <w:color w:val="000000"/>
          <w:sz w:val="20"/>
          <w:szCs w:val="20"/>
        </w:rPr>
      </w:pPr>
      <w:r w:rsidRPr="00C37FCC">
        <w:rPr>
          <w:rFonts w:ascii="Calibri" w:hAnsi="Calibri" w:cs="Arial"/>
          <w:color w:val="000000"/>
          <w:sz w:val="20"/>
          <w:szCs w:val="20"/>
        </w:rPr>
        <w:t xml:space="preserve">4.2.2 </w:t>
      </w:r>
      <w:r w:rsidRPr="00C37FCC">
        <w:rPr>
          <w:rFonts w:ascii="Calibri" w:hAnsi="Calibri" w:cs="Arial"/>
          <w:color w:val="000000"/>
          <w:sz w:val="20"/>
          <w:szCs w:val="20"/>
        </w:rPr>
        <w:tab/>
        <w:t>sytuacji ekonomicznej lub finansowej:</w:t>
      </w:r>
    </w:p>
    <w:p w:rsidR="00B73AEB" w:rsidRPr="00C37FCC" w:rsidRDefault="00B73AEB" w:rsidP="00294F8F">
      <w:pPr>
        <w:autoSpaceDE w:val="0"/>
        <w:autoSpaceDN w:val="0"/>
        <w:adjustRightInd w:val="0"/>
        <w:ind w:left="540"/>
        <w:jc w:val="both"/>
        <w:rPr>
          <w:rFonts w:ascii="Calibri" w:hAnsi="Calibri" w:cs="Arial"/>
          <w:color w:val="000000"/>
          <w:sz w:val="20"/>
          <w:szCs w:val="20"/>
        </w:rPr>
      </w:pPr>
      <w:r w:rsidRPr="00C37FCC">
        <w:rPr>
          <w:rFonts w:ascii="Calibri" w:hAnsi="Calibri" w:cs="Arial"/>
          <w:color w:val="000000"/>
          <w:sz w:val="20"/>
          <w:szCs w:val="20"/>
        </w:rPr>
        <w:t>Zamawiający nie określa warunku w ww. zakresie.</w:t>
      </w:r>
    </w:p>
    <w:p w:rsidR="00B73AEB" w:rsidRPr="00C37FCC" w:rsidRDefault="00B73AEB" w:rsidP="00294F8F">
      <w:pPr>
        <w:autoSpaceDE w:val="0"/>
        <w:autoSpaceDN w:val="0"/>
        <w:adjustRightInd w:val="0"/>
        <w:ind w:left="540" w:hanging="540"/>
        <w:jc w:val="both"/>
        <w:rPr>
          <w:rFonts w:ascii="Calibri" w:hAnsi="Calibri" w:cs="Arial"/>
          <w:color w:val="000000"/>
          <w:sz w:val="20"/>
          <w:szCs w:val="20"/>
        </w:rPr>
      </w:pPr>
      <w:r w:rsidRPr="00C37FCC">
        <w:rPr>
          <w:rFonts w:ascii="Calibri" w:hAnsi="Calibri" w:cs="Arial"/>
          <w:color w:val="000000"/>
          <w:sz w:val="20"/>
          <w:szCs w:val="20"/>
        </w:rPr>
        <w:t xml:space="preserve">4.2.3 </w:t>
      </w:r>
      <w:r w:rsidRPr="00C37FCC">
        <w:rPr>
          <w:rFonts w:ascii="Calibri" w:hAnsi="Calibri" w:cs="Arial"/>
          <w:color w:val="000000"/>
          <w:sz w:val="20"/>
          <w:szCs w:val="20"/>
        </w:rPr>
        <w:tab/>
        <w:t>zdolności technicznej lub zawodowej.</w:t>
      </w:r>
    </w:p>
    <w:p w:rsidR="00B73AEB" w:rsidRPr="00C37FCC" w:rsidRDefault="00B73AEB" w:rsidP="004D3C42">
      <w:pPr>
        <w:autoSpaceDE w:val="0"/>
        <w:autoSpaceDN w:val="0"/>
        <w:adjustRightInd w:val="0"/>
        <w:ind w:left="540" w:hanging="540"/>
        <w:jc w:val="both"/>
        <w:rPr>
          <w:rFonts w:ascii="Calibri" w:hAnsi="Calibri" w:cs="Arial"/>
          <w:sz w:val="20"/>
          <w:szCs w:val="20"/>
        </w:rPr>
      </w:pPr>
      <w:r w:rsidRPr="00C37FCC">
        <w:rPr>
          <w:rFonts w:ascii="Calibri" w:hAnsi="Calibri" w:cs="Arial"/>
          <w:color w:val="000000"/>
          <w:sz w:val="20"/>
          <w:szCs w:val="20"/>
        </w:rPr>
        <w:t xml:space="preserve"> </w:t>
      </w:r>
      <w:r>
        <w:rPr>
          <w:rFonts w:ascii="Calibri" w:hAnsi="Calibri" w:cs="Arial"/>
          <w:color w:val="000000"/>
          <w:sz w:val="20"/>
          <w:szCs w:val="20"/>
        </w:rPr>
        <w:tab/>
      </w:r>
      <w:r w:rsidRPr="00C37FCC">
        <w:rPr>
          <w:rFonts w:ascii="Calibri" w:hAnsi="Calibri" w:cs="Arial"/>
          <w:color w:val="000000"/>
          <w:sz w:val="20"/>
          <w:szCs w:val="20"/>
        </w:rPr>
        <w:t>Zamawiający uzna ww. warunek za spełniony jeżeli wykonawca wykaże, że dysponuje lub będzie dysponował min. 1 osobą, która będzie uczestniczyć w wykonywaniu zamówienia</w:t>
      </w:r>
      <w:r w:rsidRPr="00C37FCC">
        <w:rPr>
          <w:rFonts w:ascii="Calibri" w:hAnsi="Calibri" w:cs="Arial"/>
          <w:sz w:val="20"/>
          <w:szCs w:val="20"/>
        </w:rPr>
        <w:t xml:space="preserve">, posiadającą kwalifikacje zawodowe, uprawnienia, doświadczenie i wykształcenie niezbędne do wykonania zamówienia publicznego, tj.: osobą pełniącą funkcję </w:t>
      </w:r>
      <w:r w:rsidRPr="00C37FCC">
        <w:rPr>
          <w:rFonts w:ascii="Calibri" w:hAnsi="Calibri" w:cs="Arial"/>
          <w:b/>
          <w:sz w:val="20"/>
          <w:szCs w:val="20"/>
        </w:rPr>
        <w:t>kierownika budowy</w:t>
      </w:r>
      <w:r w:rsidRPr="00C37FCC">
        <w:rPr>
          <w:rFonts w:ascii="Calibri" w:hAnsi="Calibri" w:cs="Arial"/>
          <w:sz w:val="20"/>
          <w:szCs w:val="20"/>
        </w:rPr>
        <w:t xml:space="preserve"> –</w:t>
      </w:r>
      <w:r w:rsidRPr="00C37FCC">
        <w:rPr>
          <w:rFonts w:ascii="Calibri" w:hAnsi="Calibri" w:cs="Arial"/>
          <w:color w:val="000000"/>
          <w:sz w:val="20"/>
          <w:szCs w:val="20"/>
        </w:rPr>
        <w:t xml:space="preserve"> </w:t>
      </w:r>
      <w:r w:rsidRPr="00C37FCC">
        <w:rPr>
          <w:rFonts w:ascii="Calibri" w:hAnsi="Calibri" w:cs="Arial"/>
          <w:sz w:val="20"/>
          <w:szCs w:val="20"/>
        </w:rPr>
        <w:t>osoba</w:t>
      </w:r>
      <w:r w:rsidRPr="00C37FCC">
        <w:rPr>
          <w:rFonts w:ascii="Calibri" w:hAnsi="Calibri" w:cs="Arial"/>
          <w:color w:val="000000"/>
          <w:sz w:val="20"/>
          <w:szCs w:val="20"/>
        </w:rPr>
        <w:t xml:space="preserve"> posiadająca uprawnienia do sprawowania samodzielnych </w:t>
      </w:r>
      <w:r w:rsidRPr="00C37FCC">
        <w:rPr>
          <w:rFonts w:ascii="Calibri" w:hAnsi="Calibri" w:cs="Arial"/>
          <w:sz w:val="20"/>
          <w:szCs w:val="20"/>
        </w:rPr>
        <w:t>funkcji technicznych w budownictwie w specjalności drogowej.</w:t>
      </w:r>
    </w:p>
    <w:p w:rsidR="00B73AEB" w:rsidRPr="00C37FCC" w:rsidRDefault="00B73AEB" w:rsidP="004D3C42">
      <w:pPr>
        <w:autoSpaceDE w:val="0"/>
        <w:autoSpaceDN w:val="0"/>
        <w:adjustRightInd w:val="0"/>
        <w:ind w:left="540" w:hanging="540"/>
        <w:jc w:val="both"/>
        <w:rPr>
          <w:rFonts w:ascii="Calibri" w:hAnsi="Calibri" w:cs="Arial"/>
          <w:color w:val="000000"/>
          <w:sz w:val="20"/>
          <w:szCs w:val="20"/>
        </w:rPr>
      </w:pPr>
      <w:r w:rsidRPr="00C37FCC">
        <w:rPr>
          <w:rFonts w:ascii="Calibri" w:hAnsi="Calibri" w:cs="Arial"/>
          <w:color w:val="000000"/>
          <w:sz w:val="20"/>
          <w:szCs w:val="20"/>
        </w:rPr>
        <w:t xml:space="preserve">4.3 </w:t>
      </w:r>
      <w:r w:rsidRPr="00C37FCC">
        <w:rPr>
          <w:rFonts w:ascii="Calibri" w:hAnsi="Calibri" w:cs="Arial"/>
          <w:color w:val="000000"/>
          <w:sz w:val="20"/>
          <w:szCs w:val="20"/>
        </w:rPr>
        <w:tab/>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r>
        <w:rPr>
          <w:rFonts w:ascii="Calibri" w:hAnsi="Calibri" w:cs="Arial"/>
          <w:color w:val="000000"/>
          <w:sz w:val="20"/>
          <w:szCs w:val="20"/>
        </w:rPr>
        <w:t xml:space="preserve"> (art. 22d ust.2 Pzp)</w:t>
      </w:r>
      <w:r w:rsidRPr="00C37FCC">
        <w:rPr>
          <w:rFonts w:ascii="Calibri" w:hAnsi="Calibri" w:cs="Arial"/>
          <w:color w:val="000000"/>
          <w:sz w:val="20"/>
          <w:szCs w:val="20"/>
        </w:rPr>
        <w:t>.</w:t>
      </w:r>
    </w:p>
    <w:p w:rsidR="00B73AEB" w:rsidRDefault="00B73AEB" w:rsidP="004D3C42">
      <w:pPr>
        <w:autoSpaceDE w:val="0"/>
        <w:autoSpaceDN w:val="0"/>
        <w:adjustRightInd w:val="0"/>
        <w:ind w:left="540" w:hanging="540"/>
        <w:jc w:val="both"/>
        <w:rPr>
          <w:rFonts w:ascii="Calibri" w:hAnsi="Calibri" w:cs="Arial"/>
          <w:b/>
          <w:bCs/>
          <w:color w:val="000000"/>
          <w:sz w:val="20"/>
          <w:szCs w:val="20"/>
        </w:rPr>
      </w:pPr>
    </w:p>
    <w:p w:rsidR="00B73AEB" w:rsidRDefault="00B73AEB" w:rsidP="004D3C42">
      <w:pPr>
        <w:autoSpaceDE w:val="0"/>
        <w:autoSpaceDN w:val="0"/>
        <w:adjustRightInd w:val="0"/>
        <w:ind w:left="540" w:hanging="540"/>
        <w:jc w:val="both"/>
        <w:rPr>
          <w:rFonts w:ascii="Calibri" w:hAnsi="Calibri" w:cs="Arial"/>
          <w:b/>
          <w:bCs/>
          <w:color w:val="000000"/>
          <w:sz w:val="20"/>
          <w:szCs w:val="20"/>
        </w:rPr>
      </w:pPr>
      <w:r w:rsidRPr="00C37FCC">
        <w:rPr>
          <w:rFonts w:ascii="Calibri" w:hAnsi="Calibri" w:cs="Arial"/>
          <w:b/>
          <w:bCs/>
          <w:color w:val="000000"/>
          <w:sz w:val="20"/>
          <w:szCs w:val="20"/>
        </w:rPr>
        <w:t xml:space="preserve">Rozdział </w:t>
      </w:r>
      <w:r>
        <w:rPr>
          <w:rFonts w:ascii="Calibri" w:hAnsi="Calibri" w:cs="Arial"/>
          <w:b/>
          <w:bCs/>
          <w:color w:val="000000"/>
          <w:sz w:val="20"/>
          <w:szCs w:val="20"/>
        </w:rPr>
        <w:t>5</w:t>
      </w:r>
      <w:r w:rsidRPr="00C37FCC">
        <w:rPr>
          <w:rFonts w:ascii="Calibri" w:hAnsi="Calibri" w:cs="Arial"/>
          <w:bCs/>
          <w:color w:val="000000"/>
          <w:sz w:val="20"/>
          <w:szCs w:val="20"/>
        </w:rPr>
        <w:tab/>
      </w:r>
      <w:r>
        <w:rPr>
          <w:rFonts w:ascii="Calibri" w:hAnsi="Calibri" w:cs="Arial"/>
          <w:b/>
          <w:bCs/>
          <w:color w:val="000000"/>
          <w:sz w:val="20"/>
          <w:szCs w:val="20"/>
        </w:rPr>
        <w:t>PODSTAWY WYKLUCZENIA Z POSTĘPOWANIA</w:t>
      </w:r>
    </w:p>
    <w:p w:rsidR="00B73AEB" w:rsidRPr="003E60F4" w:rsidRDefault="00B73AEB" w:rsidP="003E60F4">
      <w:pPr>
        <w:pStyle w:val="Kolorowalistaakcent11"/>
        <w:widowControl w:val="0"/>
        <w:spacing w:before="0" w:after="0" w:line="276" w:lineRule="auto"/>
        <w:ind w:left="0"/>
        <w:contextualSpacing w:val="0"/>
        <w:outlineLvl w:val="3"/>
        <w:rPr>
          <w:rFonts w:ascii="Cambria" w:hAnsi="Cambria" w:cs="Arial"/>
          <w:bCs/>
          <w:sz w:val="24"/>
          <w:szCs w:val="24"/>
          <w:lang w:eastAsia="pl-PL"/>
        </w:rPr>
      </w:pPr>
    </w:p>
    <w:p w:rsidR="00B73AEB" w:rsidRPr="003E60F4" w:rsidRDefault="00B73AEB" w:rsidP="00E539CF">
      <w:pPr>
        <w:pStyle w:val="Kolorowalistaakcent11"/>
        <w:autoSpaceDE w:val="0"/>
        <w:autoSpaceDN w:val="0"/>
        <w:adjustRightInd w:val="0"/>
        <w:spacing w:before="0" w:after="0" w:line="276" w:lineRule="auto"/>
        <w:ind w:left="540" w:hanging="540"/>
        <w:rPr>
          <w:rFonts w:cs="Arial"/>
        </w:rPr>
      </w:pPr>
      <w:r>
        <w:rPr>
          <w:rFonts w:cs="Arial"/>
        </w:rPr>
        <w:t>5.1</w:t>
      </w:r>
      <w:r>
        <w:rPr>
          <w:rFonts w:cs="Arial"/>
        </w:rPr>
        <w:tab/>
      </w:r>
      <w:r w:rsidRPr="003E60F4">
        <w:rPr>
          <w:rFonts w:cs="Arial"/>
        </w:rPr>
        <w:t>Z postępowania o udzielenie zamówienia wyklucza się wykonawcę, w stosunku, do którego zachodzi którakolwiek z okoliczności, o których mowa w art. 24 ust. 1 pkt 12–23 ustawy Pzp.</w:t>
      </w:r>
    </w:p>
    <w:p w:rsidR="00B73AEB" w:rsidRPr="003E60F4" w:rsidRDefault="00B73AEB" w:rsidP="00E539CF">
      <w:pPr>
        <w:pStyle w:val="Kolorowalistaakcent11"/>
        <w:autoSpaceDE w:val="0"/>
        <w:autoSpaceDN w:val="0"/>
        <w:adjustRightInd w:val="0"/>
        <w:spacing w:before="0" w:after="0" w:line="276" w:lineRule="auto"/>
        <w:ind w:left="540" w:hanging="540"/>
        <w:rPr>
          <w:rFonts w:cs="Arial"/>
        </w:rPr>
      </w:pPr>
      <w:r>
        <w:rPr>
          <w:rFonts w:cs="Arial"/>
        </w:rPr>
        <w:t>5.2</w:t>
      </w:r>
      <w:r>
        <w:rPr>
          <w:rFonts w:cs="Arial"/>
        </w:rPr>
        <w:tab/>
      </w:r>
      <w:r w:rsidRPr="003E60F4">
        <w:rPr>
          <w:rFonts w:cs="Arial"/>
        </w:rPr>
        <w:t xml:space="preserve">Zamawiający </w:t>
      </w:r>
      <w:r w:rsidRPr="003E60F4">
        <w:rPr>
          <w:rFonts w:cs="Arial"/>
          <w:u w:val="single"/>
        </w:rPr>
        <w:t>przewiduje</w:t>
      </w:r>
      <w:r w:rsidRPr="003E60F4">
        <w:rPr>
          <w:rFonts w:cs="Arial"/>
        </w:rPr>
        <w:t xml:space="preserve"> podstawy wykluczenia wskazane w </w:t>
      </w:r>
      <w:r>
        <w:rPr>
          <w:rFonts w:cs="Arial"/>
        </w:rPr>
        <w:t>art</w:t>
      </w:r>
      <w:r w:rsidRPr="003E60F4">
        <w:rPr>
          <w:rFonts w:cs="Arial"/>
        </w:rPr>
        <w:t>. 24 ust. 5 pkt 1, 2, 4 i 8 ustawy.</w:t>
      </w:r>
    </w:p>
    <w:p w:rsidR="00B73AEB" w:rsidRPr="003E60F4" w:rsidRDefault="00B73AEB" w:rsidP="00E539CF">
      <w:pPr>
        <w:pStyle w:val="Kolorowalistaakcent11"/>
        <w:autoSpaceDE w:val="0"/>
        <w:autoSpaceDN w:val="0"/>
        <w:adjustRightInd w:val="0"/>
        <w:spacing w:before="0" w:after="0" w:line="276" w:lineRule="auto"/>
        <w:ind w:left="540" w:hanging="540"/>
        <w:rPr>
          <w:rFonts w:cs="Arial"/>
        </w:rPr>
      </w:pPr>
      <w:r>
        <w:rPr>
          <w:rFonts w:cs="Arial"/>
        </w:rPr>
        <w:t>5.3</w:t>
      </w:r>
      <w:r>
        <w:rPr>
          <w:rFonts w:cs="Arial"/>
        </w:rPr>
        <w:tab/>
      </w:r>
      <w:r w:rsidRPr="003E60F4">
        <w:rPr>
          <w:rFonts w:cs="Arial"/>
        </w:rPr>
        <w:t xml:space="preserve">Wykluczenie wykonawcy następuje zgodnie z </w:t>
      </w:r>
      <w:r>
        <w:rPr>
          <w:rFonts w:cs="Arial"/>
        </w:rPr>
        <w:t>art</w:t>
      </w:r>
      <w:r w:rsidRPr="003E60F4">
        <w:rPr>
          <w:rFonts w:cs="Arial"/>
        </w:rPr>
        <w:t>. 24 ust. 7 ustawy Pzp.</w:t>
      </w:r>
    </w:p>
    <w:p w:rsidR="00B73AEB" w:rsidRPr="003E60F4" w:rsidRDefault="00B73AEB" w:rsidP="00E539CF">
      <w:pPr>
        <w:pStyle w:val="Kolorowalistaakcent11"/>
        <w:autoSpaceDE w:val="0"/>
        <w:autoSpaceDN w:val="0"/>
        <w:adjustRightInd w:val="0"/>
        <w:spacing w:line="276" w:lineRule="auto"/>
        <w:ind w:left="540" w:hanging="540"/>
      </w:pPr>
      <w:r>
        <w:t>5.4</w:t>
      </w:r>
      <w:r>
        <w:tab/>
      </w:r>
      <w:r w:rsidRPr="003E60F4">
        <w:t xml:space="preserve">Wykonawca, który podlega wykluczeniu na podstawie art. 24 ust. 1 pkt 13 i 14 oraz pkt 16–20, a także </w:t>
      </w:r>
      <w:r w:rsidRPr="003E60F4">
        <w:br/>
        <w:t xml:space="preserve">art. 24 ust. 5 pkt 1, 2, 4 i 8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B73AEB" w:rsidRPr="003E60F4" w:rsidRDefault="00B73AEB" w:rsidP="00E539CF">
      <w:pPr>
        <w:pStyle w:val="Kolorowalistaakcent11"/>
        <w:autoSpaceDE w:val="0"/>
        <w:autoSpaceDN w:val="0"/>
        <w:adjustRightInd w:val="0"/>
        <w:spacing w:before="0" w:after="0" w:line="276" w:lineRule="auto"/>
        <w:ind w:left="540" w:hanging="540"/>
        <w:rPr>
          <w:rFonts w:cs="Arial"/>
        </w:rPr>
      </w:pPr>
      <w:r>
        <w:rPr>
          <w:rFonts w:cs="Arial"/>
        </w:rPr>
        <w:t>5.5</w:t>
      </w:r>
      <w:r>
        <w:rPr>
          <w:rFonts w:cs="Arial"/>
        </w:rPr>
        <w:tab/>
      </w:r>
      <w:r w:rsidRPr="003E60F4">
        <w:rPr>
          <w:rFonts w:cs="Arial"/>
        </w:rPr>
        <w:t>Wykonawca nie podlega wykluczeniu, jeżeli Zamawiający, uwzględniając wagę i szczególne okoliczności czynu wykonawcy, uzna za wystarczające dowody przedstawione na podstawie pkt. 7.4 SIWZ.</w:t>
      </w:r>
    </w:p>
    <w:p w:rsidR="00B73AEB" w:rsidRPr="003E60F4" w:rsidRDefault="00B73AEB" w:rsidP="00E539CF">
      <w:pPr>
        <w:pStyle w:val="Kolorowalistaakcent11"/>
        <w:autoSpaceDE w:val="0"/>
        <w:autoSpaceDN w:val="0"/>
        <w:adjustRightInd w:val="0"/>
        <w:spacing w:before="0" w:after="0" w:line="276" w:lineRule="auto"/>
        <w:ind w:left="540" w:hanging="540"/>
        <w:rPr>
          <w:rFonts w:cs="Arial"/>
        </w:rPr>
      </w:pPr>
      <w:r>
        <w:t>5.6</w:t>
      </w:r>
      <w:r>
        <w:tab/>
      </w:r>
      <w:r w:rsidRPr="003E60F4">
        <w:t>Zamawiający może wykluczyć wykonawcę na każdym etapie postępowania (</w:t>
      </w:r>
      <w:r>
        <w:t>art</w:t>
      </w:r>
      <w:r w:rsidRPr="003E60F4">
        <w:t>. 24 ust. 12 ustawy).</w:t>
      </w:r>
    </w:p>
    <w:p w:rsidR="00B73AEB" w:rsidRPr="003E60F4" w:rsidRDefault="00B73AEB" w:rsidP="00E539CF">
      <w:pPr>
        <w:pStyle w:val="Kolorowalistaakcent11"/>
        <w:autoSpaceDE w:val="0"/>
        <w:autoSpaceDN w:val="0"/>
        <w:adjustRightInd w:val="0"/>
        <w:spacing w:before="0" w:after="0" w:line="276" w:lineRule="auto"/>
        <w:ind w:left="540" w:hanging="540"/>
        <w:rPr>
          <w:rFonts w:cs="Arial"/>
        </w:rPr>
      </w:pPr>
      <w:r w:rsidRPr="003E60F4">
        <w:t>5.7</w:t>
      </w:r>
      <w:r w:rsidRPr="003E60F4">
        <w:tab/>
        <w:t>Sposób wykazania braku podstaw wykluczenia wskazano w rozdziale 8 SIWZ.</w:t>
      </w:r>
    </w:p>
    <w:p w:rsidR="00B73AEB" w:rsidRPr="00C37FCC" w:rsidRDefault="00B73AEB" w:rsidP="004D3C42">
      <w:pPr>
        <w:autoSpaceDE w:val="0"/>
        <w:autoSpaceDN w:val="0"/>
        <w:adjustRightInd w:val="0"/>
        <w:ind w:left="540" w:hanging="540"/>
        <w:jc w:val="both"/>
        <w:rPr>
          <w:rFonts w:ascii="Calibri" w:hAnsi="Calibri" w:cs="Arial"/>
          <w:color w:val="000000"/>
          <w:sz w:val="20"/>
          <w:szCs w:val="20"/>
          <w:highlight w:val="yellow"/>
        </w:rPr>
      </w:pPr>
    </w:p>
    <w:p w:rsidR="00B73AEB" w:rsidRPr="00C37FCC" w:rsidRDefault="00B73AEB" w:rsidP="003E60F4">
      <w:pPr>
        <w:autoSpaceDE w:val="0"/>
        <w:autoSpaceDN w:val="0"/>
        <w:adjustRightInd w:val="0"/>
        <w:ind w:left="1418" w:hanging="1418"/>
        <w:jc w:val="both"/>
        <w:rPr>
          <w:rFonts w:ascii="Calibri" w:hAnsi="Calibri" w:cs="Arial"/>
          <w:b/>
          <w:bCs/>
          <w:color w:val="000000"/>
          <w:sz w:val="20"/>
          <w:szCs w:val="20"/>
        </w:rPr>
      </w:pPr>
      <w:r>
        <w:rPr>
          <w:rFonts w:ascii="Calibri" w:hAnsi="Calibri" w:cs="Arial"/>
          <w:b/>
          <w:bCs/>
          <w:color w:val="000000"/>
          <w:sz w:val="20"/>
          <w:szCs w:val="20"/>
        </w:rPr>
        <w:t>Rozdział 6</w:t>
      </w:r>
      <w:r>
        <w:rPr>
          <w:rFonts w:ascii="Calibri" w:hAnsi="Calibri" w:cs="Arial"/>
          <w:b/>
          <w:bCs/>
          <w:color w:val="000000"/>
          <w:sz w:val="20"/>
          <w:szCs w:val="20"/>
        </w:rPr>
        <w:tab/>
      </w:r>
      <w:r w:rsidRPr="00C37FCC">
        <w:rPr>
          <w:rFonts w:ascii="Calibri" w:hAnsi="Calibri" w:cs="Arial"/>
          <w:b/>
          <w:bCs/>
          <w:color w:val="000000"/>
          <w:sz w:val="20"/>
          <w:szCs w:val="20"/>
        </w:rPr>
        <w:t xml:space="preserve">WYKAZ OŚWIADCZEŃ LUB DOKUMENTÓW, JAKIE MAJĄ </w:t>
      </w:r>
      <w:r>
        <w:rPr>
          <w:rFonts w:ascii="Calibri" w:hAnsi="Calibri" w:cs="Arial"/>
          <w:b/>
          <w:bCs/>
          <w:color w:val="000000"/>
          <w:sz w:val="20"/>
          <w:szCs w:val="20"/>
        </w:rPr>
        <w:t>ZŁOŻYĆ</w:t>
      </w:r>
      <w:r w:rsidRPr="00C37FCC">
        <w:rPr>
          <w:rFonts w:ascii="Calibri" w:hAnsi="Calibri" w:cs="Arial"/>
          <w:b/>
          <w:bCs/>
          <w:color w:val="000000"/>
          <w:sz w:val="20"/>
          <w:szCs w:val="20"/>
        </w:rPr>
        <w:t xml:space="preserve"> WYKONAWCY</w:t>
      </w:r>
      <w:r>
        <w:rPr>
          <w:rFonts w:ascii="Calibri" w:hAnsi="Calibri" w:cs="Arial"/>
          <w:b/>
          <w:bCs/>
          <w:color w:val="000000"/>
          <w:sz w:val="20"/>
          <w:szCs w:val="20"/>
        </w:rPr>
        <w:t xml:space="preserve"> W CELU POTWIERDZENIA SPEŁNIENIA WARUNKÓW UDZIAŁU W POSTĘPOWANIU ORAZ NIEPODLEGANIA WYKLUCZENIU Z POSTĘPOWANIA</w:t>
      </w:r>
    </w:p>
    <w:p w:rsidR="00B73AEB" w:rsidRPr="00C37FCC" w:rsidRDefault="00B73AEB" w:rsidP="004D3C42">
      <w:pPr>
        <w:autoSpaceDE w:val="0"/>
        <w:autoSpaceDN w:val="0"/>
        <w:adjustRightInd w:val="0"/>
        <w:ind w:left="540" w:hanging="540"/>
        <w:jc w:val="both"/>
        <w:rPr>
          <w:rFonts w:ascii="Calibri" w:hAnsi="Calibri" w:cs="Arial"/>
          <w:b/>
          <w:bCs/>
          <w:color w:val="000000"/>
          <w:sz w:val="20"/>
          <w:szCs w:val="20"/>
          <w:highlight w:val="yellow"/>
        </w:rPr>
      </w:pPr>
    </w:p>
    <w:p w:rsidR="00B73AEB" w:rsidRDefault="00B73AEB" w:rsidP="004D3C42">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6</w:t>
      </w:r>
      <w:r w:rsidRPr="00C37FCC">
        <w:rPr>
          <w:rFonts w:ascii="Calibri" w:hAnsi="Calibri" w:cs="Arial"/>
          <w:color w:val="000000"/>
          <w:sz w:val="20"/>
          <w:szCs w:val="20"/>
        </w:rPr>
        <w:t xml:space="preserve">.1 </w:t>
      </w:r>
      <w:r w:rsidRPr="00C37FCC">
        <w:rPr>
          <w:rFonts w:ascii="Calibri" w:hAnsi="Calibri" w:cs="Arial"/>
          <w:color w:val="000000"/>
          <w:sz w:val="20"/>
          <w:szCs w:val="20"/>
        </w:rPr>
        <w:tab/>
      </w:r>
      <w:r>
        <w:rPr>
          <w:rFonts w:ascii="Calibri" w:hAnsi="Calibri" w:cs="Arial"/>
          <w:color w:val="000000"/>
          <w:sz w:val="20"/>
          <w:szCs w:val="20"/>
        </w:rPr>
        <w:t>Do oferty wykonawca zobowiązany jest dołączyć aktualne na dzień składania ofert oświadczenia stanowiące wstępne potwierdzenie, że Wykonawca:</w:t>
      </w:r>
    </w:p>
    <w:p w:rsidR="00B73AEB" w:rsidRDefault="00B73AEB" w:rsidP="004D3C42">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ab/>
        <w:t>- nie podlega wykluczeniu,</w:t>
      </w:r>
    </w:p>
    <w:p w:rsidR="00B73AEB" w:rsidRDefault="00B73AEB" w:rsidP="004D3C42">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ab/>
        <w:t>- spełnia warunki udziału w postępowaniu</w:t>
      </w:r>
    </w:p>
    <w:p w:rsidR="00B73AEB" w:rsidRDefault="00B73AEB" w:rsidP="00EB4D1D">
      <w:pPr>
        <w:autoSpaceDE w:val="0"/>
        <w:autoSpaceDN w:val="0"/>
        <w:adjustRightInd w:val="0"/>
        <w:ind w:left="540"/>
        <w:jc w:val="both"/>
        <w:rPr>
          <w:rFonts w:ascii="Calibri" w:hAnsi="Calibri" w:cs="Arial"/>
          <w:color w:val="000000"/>
          <w:sz w:val="20"/>
          <w:szCs w:val="20"/>
        </w:rPr>
      </w:pPr>
      <w:r w:rsidRPr="00C37FCC">
        <w:rPr>
          <w:rFonts w:ascii="Calibri" w:hAnsi="Calibri" w:cs="Arial"/>
          <w:color w:val="000000"/>
          <w:sz w:val="20"/>
          <w:szCs w:val="20"/>
        </w:rPr>
        <w:t>Oświadczenia te wykonawca składa zgodnie ze wzorem stanowiącym Załącznik Nr 3 i 4 do SIWZ.</w:t>
      </w:r>
    </w:p>
    <w:p w:rsidR="00B73AEB" w:rsidRPr="00C37FCC" w:rsidRDefault="00B73AEB" w:rsidP="004D3C42">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6</w:t>
      </w:r>
      <w:r w:rsidRPr="00C37FCC">
        <w:rPr>
          <w:rFonts w:ascii="Calibri" w:hAnsi="Calibri" w:cs="Arial"/>
          <w:color w:val="000000"/>
          <w:sz w:val="20"/>
          <w:szCs w:val="20"/>
        </w:rPr>
        <w:t xml:space="preserve">.2 </w:t>
      </w:r>
      <w:r w:rsidRPr="00C37FCC">
        <w:rPr>
          <w:rFonts w:ascii="Calibri" w:hAnsi="Calibri" w:cs="Arial"/>
          <w:color w:val="000000"/>
          <w:sz w:val="20"/>
          <w:szCs w:val="20"/>
        </w:rPr>
        <w:tab/>
        <w:t>Wykonawca w terminie 3 dni od dnia zamieszczenia na stronie internetowej</w:t>
      </w:r>
      <w:r>
        <w:rPr>
          <w:rFonts w:ascii="Calibri" w:hAnsi="Calibri" w:cs="Arial"/>
          <w:color w:val="000000"/>
          <w:sz w:val="20"/>
          <w:szCs w:val="20"/>
        </w:rPr>
        <w:t xml:space="preserve"> Zamawiającego</w:t>
      </w:r>
      <w:r w:rsidRPr="00C37FCC">
        <w:rPr>
          <w:rFonts w:ascii="Calibri" w:hAnsi="Calibri" w:cs="Arial"/>
          <w:color w:val="000000"/>
          <w:sz w:val="20"/>
          <w:szCs w:val="20"/>
        </w:rPr>
        <w:t xml:space="preserve"> informacji, o której mowa w art. 86 ust. 5 ustawy</w:t>
      </w:r>
      <w:r>
        <w:rPr>
          <w:rFonts w:ascii="Calibri" w:hAnsi="Calibri" w:cs="Arial"/>
          <w:color w:val="000000"/>
          <w:sz w:val="20"/>
          <w:szCs w:val="20"/>
        </w:rPr>
        <w:t xml:space="preserve"> (informacji z otwarcia ofert)</w:t>
      </w:r>
      <w:r w:rsidRPr="00C37FCC">
        <w:rPr>
          <w:rFonts w:ascii="Calibri" w:hAnsi="Calibri" w:cs="Arial"/>
          <w:color w:val="000000"/>
          <w:sz w:val="20"/>
          <w:szCs w:val="20"/>
        </w:rPr>
        <w:t>, jest zobowiązany do przekaza</w:t>
      </w:r>
      <w:r>
        <w:rPr>
          <w:rFonts w:ascii="Calibri" w:hAnsi="Calibri" w:cs="Arial"/>
          <w:color w:val="000000"/>
          <w:sz w:val="20"/>
          <w:szCs w:val="20"/>
        </w:rPr>
        <w:t xml:space="preserve">nia zamawiającemu oświadczenia </w:t>
      </w:r>
      <w:r w:rsidRPr="00C37FCC">
        <w:rPr>
          <w:rFonts w:ascii="Calibri" w:hAnsi="Calibri" w:cs="Arial"/>
          <w:color w:val="000000"/>
          <w:sz w:val="20"/>
          <w:szCs w:val="20"/>
        </w:rPr>
        <w:t xml:space="preserve">o przynależności lub braku przynależności do tej samej grupy kapitałowej, o której mowa w art. 24 ust. 1 pkt 23 ustawy. </w:t>
      </w:r>
      <w:r>
        <w:rPr>
          <w:rFonts w:ascii="Calibri" w:hAnsi="Calibri" w:cs="Arial"/>
          <w:color w:val="000000"/>
          <w:sz w:val="20"/>
          <w:szCs w:val="20"/>
        </w:rPr>
        <w:t>W przypadku przynależności do tej samej grupy kapitałowej, W</w:t>
      </w:r>
      <w:r w:rsidRPr="00C37FCC">
        <w:rPr>
          <w:rFonts w:ascii="Calibri" w:hAnsi="Calibri" w:cs="Arial"/>
          <w:color w:val="000000"/>
          <w:sz w:val="20"/>
          <w:szCs w:val="20"/>
        </w:rPr>
        <w:t>yko</w:t>
      </w:r>
      <w:r>
        <w:rPr>
          <w:rFonts w:ascii="Calibri" w:hAnsi="Calibri" w:cs="Arial"/>
          <w:color w:val="000000"/>
          <w:sz w:val="20"/>
          <w:szCs w:val="20"/>
        </w:rPr>
        <w:t xml:space="preserve">nawca może złożyć wraz z oświadczeniem dokumenty bądź informacje potwierdzające, </w:t>
      </w:r>
      <w:r w:rsidRPr="00C37FCC">
        <w:rPr>
          <w:rFonts w:ascii="Calibri" w:hAnsi="Calibri" w:cs="Arial"/>
          <w:color w:val="000000"/>
          <w:sz w:val="20"/>
          <w:szCs w:val="20"/>
        </w:rPr>
        <w:t>że powiązania z innym wykonawcą nie prowadzą do zakłóce</w:t>
      </w:r>
      <w:r>
        <w:rPr>
          <w:rFonts w:ascii="Calibri" w:hAnsi="Calibri" w:cs="Arial"/>
          <w:color w:val="000000"/>
          <w:sz w:val="20"/>
          <w:szCs w:val="20"/>
        </w:rPr>
        <w:t xml:space="preserve">nia konkurencji w postępowaniu </w:t>
      </w:r>
      <w:r w:rsidRPr="00C37FCC">
        <w:rPr>
          <w:rFonts w:ascii="Calibri" w:hAnsi="Calibri" w:cs="Arial"/>
          <w:color w:val="000000"/>
          <w:sz w:val="20"/>
          <w:szCs w:val="20"/>
        </w:rPr>
        <w:t>o udzielenie zamówienia. Wzór oświadczenia stanowi załącznik nr 5 do SIWZ.</w:t>
      </w:r>
    </w:p>
    <w:p w:rsidR="00B73AEB" w:rsidRPr="00C37FCC" w:rsidRDefault="00B73AEB" w:rsidP="004D3C42">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6</w:t>
      </w:r>
      <w:r w:rsidRPr="00C37FCC">
        <w:rPr>
          <w:rFonts w:ascii="Calibri" w:hAnsi="Calibri" w:cs="Arial"/>
          <w:color w:val="000000"/>
          <w:sz w:val="20"/>
          <w:szCs w:val="20"/>
        </w:rPr>
        <w:t xml:space="preserve">.3 </w:t>
      </w:r>
      <w:r w:rsidRPr="00C37FCC">
        <w:rPr>
          <w:rFonts w:ascii="Calibri" w:hAnsi="Calibri" w:cs="Arial"/>
          <w:color w:val="000000"/>
          <w:sz w:val="20"/>
          <w:szCs w:val="20"/>
        </w:rPr>
        <w:tab/>
        <w:t xml:space="preserve">Zamawiający przed udzieleniem zamówienia, wezwie wykonawcę, którego oferta została </w:t>
      </w:r>
      <w:r>
        <w:rPr>
          <w:rFonts w:ascii="Calibri" w:hAnsi="Calibri" w:cs="Arial"/>
          <w:color w:val="000000"/>
          <w:sz w:val="20"/>
          <w:szCs w:val="20"/>
        </w:rPr>
        <w:t xml:space="preserve">najwyżej oceniona, do złożenia </w:t>
      </w:r>
      <w:r w:rsidRPr="00C37FCC">
        <w:rPr>
          <w:rFonts w:ascii="Calibri" w:hAnsi="Calibri" w:cs="Arial"/>
          <w:color w:val="000000"/>
          <w:sz w:val="20"/>
          <w:szCs w:val="20"/>
        </w:rPr>
        <w:t>w wyzn</w:t>
      </w:r>
      <w:r>
        <w:rPr>
          <w:rFonts w:ascii="Calibri" w:hAnsi="Calibri" w:cs="Arial"/>
          <w:color w:val="000000"/>
          <w:sz w:val="20"/>
          <w:szCs w:val="20"/>
        </w:rPr>
        <w:t>aczonym, nie krótszym niż 5 dni</w:t>
      </w:r>
      <w:r w:rsidRPr="00C37FCC">
        <w:rPr>
          <w:rFonts w:ascii="Calibri" w:hAnsi="Calibri" w:cs="Arial"/>
          <w:color w:val="000000"/>
          <w:sz w:val="20"/>
          <w:szCs w:val="20"/>
        </w:rPr>
        <w:t xml:space="preserve"> terminie, aktualnych na dzień złożenia</w:t>
      </w:r>
      <w:r>
        <w:rPr>
          <w:rFonts w:ascii="Calibri" w:hAnsi="Calibri" w:cs="Arial"/>
          <w:color w:val="000000"/>
          <w:sz w:val="20"/>
          <w:szCs w:val="20"/>
        </w:rPr>
        <w:t xml:space="preserve"> oświadczeń lub dokumentów, potwierdzających okoliczności</w:t>
      </w:r>
      <w:r w:rsidRPr="00C37FCC">
        <w:rPr>
          <w:rFonts w:ascii="Calibri" w:hAnsi="Calibri" w:cs="Arial"/>
          <w:color w:val="000000"/>
          <w:sz w:val="20"/>
          <w:szCs w:val="20"/>
        </w:rPr>
        <w:t xml:space="preserve">, </w:t>
      </w:r>
      <w:r>
        <w:rPr>
          <w:rFonts w:ascii="Calibri" w:hAnsi="Calibri" w:cs="Arial"/>
          <w:color w:val="000000"/>
          <w:sz w:val="20"/>
          <w:szCs w:val="20"/>
        </w:rPr>
        <w:t>o których mowa w art. 25 ust.1 ustawy Pzp.</w:t>
      </w:r>
    </w:p>
    <w:p w:rsidR="00B73AEB" w:rsidRPr="00E539CF" w:rsidRDefault="00B73AEB" w:rsidP="00E539CF">
      <w:pPr>
        <w:pStyle w:val="Kolorowalistaakcent11"/>
        <w:autoSpaceDE w:val="0"/>
        <w:autoSpaceDN w:val="0"/>
        <w:adjustRightInd w:val="0"/>
        <w:spacing w:line="276" w:lineRule="auto"/>
        <w:ind w:left="540" w:hanging="540"/>
        <w:rPr>
          <w:rFonts w:cs="Arial"/>
        </w:rPr>
      </w:pPr>
      <w:r>
        <w:rPr>
          <w:rFonts w:cs="Arial"/>
        </w:rPr>
        <w:t>6.4</w:t>
      </w:r>
      <w:r>
        <w:rPr>
          <w:rFonts w:cs="Arial"/>
        </w:rPr>
        <w:tab/>
      </w:r>
      <w:r w:rsidRPr="00E539CF">
        <w:rPr>
          <w:rFonts w:cs="Arial"/>
        </w:rPr>
        <w:t>Jeżeli jest to niezbędne do zapewnienia odpowi</w:t>
      </w:r>
      <w:r>
        <w:rPr>
          <w:rFonts w:cs="Arial"/>
        </w:rPr>
        <w:t xml:space="preserve">edniego przebiegu postępowania </w:t>
      </w:r>
      <w:r w:rsidRPr="00E539CF">
        <w:rPr>
          <w:rFonts w:cs="Arial"/>
        </w:rPr>
        <w:t>o udzielenie zamówienia, zamawiający może na każdym etapie postępowania wezwać wykona</w:t>
      </w:r>
      <w:r>
        <w:rPr>
          <w:rFonts w:cs="Arial"/>
        </w:rPr>
        <w:t xml:space="preserve">wców do złożenia wszystkich lub </w:t>
      </w:r>
      <w:r w:rsidRPr="00E539CF">
        <w:rPr>
          <w:rFonts w:cs="Arial"/>
        </w:rPr>
        <w:t>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B73AEB" w:rsidRPr="00E539CF" w:rsidRDefault="00B73AEB" w:rsidP="00E539CF">
      <w:pPr>
        <w:pStyle w:val="Kolorowalistaakcent11"/>
        <w:autoSpaceDE w:val="0"/>
        <w:autoSpaceDN w:val="0"/>
        <w:adjustRightInd w:val="0"/>
        <w:spacing w:before="0" w:after="0" w:line="276" w:lineRule="auto"/>
        <w:ind w:left="540" w:hanging="540"/>
        <w:rPr>
          <w:rFonts w:cs="Arial"/>
        </w:rPr>
      </w:pPr>
      <w:r w:rsidRPr="00E539CF">
        <w:rPr>
          <w:rFonts w:cs="Arial"/>
        </w:rPr>
        <w:t>6.5</w:t>
      </w:r>
      <w:r w:rsidRPr="00E539CF">
        <w:rPr>
          <w:rFonts w:cs="Arial"/>
        </w:rPr>
        <w:tab/>
        <w:t>Zamawiający, zgodnie z art. 24 aa ustawy Pzp, w pierwszej kolejności dokona oceny ofert, a następnie zbada czy wykonawca, którego oferta została oceniona jako najkorzystniejsza nie podlega wykluczeniu oraz spełnia warunki udziału w postępowaniu.</w:t>
      </w:r>
    </w:p>
    <w:p w:rsidR="00B73AEB" w:rsidRPr="00E539CF" w:rsidRDefault="00B73AEB" w:rsidP="00E539CF">
      <w:pPr>
        <w:pStyle w:val="Kolorowalistaakcent11"/>
        <w:autoSpaceDE w:val="0"/>
        <w:autoSpaceDN w:val="0"/>
        <w:adjustRightInd w:val="0"/>
        <w:spacing w:before="0" w:after="0" w:line="276" w:lineRule="auto"/>
        <w:ind w:left="540" w:hanging="540"/>
        <w:rPr>
          <w:rFonts w:cs="Arial"/>
        </w:rPr>
      </w:pPr>
      <w:r w:rsidRPr="00E539CF">
        <w:rPr>
          <w:rFonts w:cs="Arial"/>
        </w:rPr>
        <w:t xml:space="preserve">6.6 </w:t>
      </w:r>
      <w:r w:rsidRPr="00E539CF">
        <w:rPr>
          <w:rFonts w:cs="Arial"/>
        </w:rPr>
        <w:tab/>
        <w:t xml:space="preserve">Na wezwanie zamawiającego </w:t>
      </w:r>
      <w:r w:rsidRPr="003E7C46">
        <w:rPr>
          <w:rFonts w:cs="Arial"/>
        </w:rPr>
        <w:t>z art. 26 ust. 1 ustawy Pzp,</w:t>
      </w:r>
      <w:r w:rsidRPr="00E539CF">
        <w:rPr>
          <w:rFonts w:cs="Arial"/>
        </w:rPr>
        <w:t xml:space="preserve"> Wykonawca zobowiązany jest złożyć następujące oświadczenia lub dokumenty:</w:t>
      </w:r>
    </w:p>
    <w:p w:rsidR="00B73AEB" w:rsidRDefault="00B73AEB" w:rsidP="00E539CF">
      <w:pPr>
        <w:pStyle w:val="Kolorowalistaakcent11"/>
        <w:autoSpaceDE w:val="0"/>
        <w:autoSpaceDN w:val="0"/>
        <w:adjustRightInd w:val="0"/>
        <w:spacing w:before="0" w:after="0" w:line="276" w:lineRule="auto"/>
        <w:ind w:left="540" w:hanging="540"/>
        <w:rPr>
          <w:rFonts w:cs="Verdana"/>
        </w:rPr>
      </w:pPr>
    </w:p>
    <w:p w:rsidR="00B73AEB" w:rsidRDefault="00B73AEB" w:rsidP="00E539CF">
      <w:pPr>
        <w:pStyle w:val="Kolorowalistaakcent11"/>
        <w:autoSpaceDE w:val="0"/>
        <w:autoSpaceDN w:val="0"/>
        <w:adjustRightInd w:val="0"/>
        <w:spacing w:before="0" w:after="0" w:line="276" w:lineRule="auto"/>
        <w:ind w:left="540" w:hanging="540"/>
        <w:rPr>
          <w:rFonts w:cs="Verdana"/>
        </w:rPr>
      </w:pPr>
    </w:p>
    <w:p w:rsidR="00B73AEB" w:rsidRDefault="00B73AEB" w:rsidP="00E539CF">
      <w:pPr>
        <w:pStyle w:val="Kolorowalistaakcent11"/>
        <w:autoSpaceDE w:val="0"/>
        <w:autoSpaceDN w:val="0"/>
        <w:adjustRightInd w:val="0"/>
        <w:spacing w:before="0" w:after="0" w:line="276" w:lineRule="auto"/>
        <w:ind w:left="540" w:hanging="540"/>
        <w:rPr>
          <w:rFonts w:cs="Verdana"/>
        </w:rPr>
      </w:pPr>
    </w:p>
    <w:p w:rsidR="00B73AEB" w:rsidRDefault="00B73AEB" w:rsidP="00E539CF">
      <w:pPr>
        <w:pStyle w:val="Kolorowalistaakcent11"/>
        <w:autoSpaceDE w:val="0"/>
        <w:autoSpaceDN w:val="0"/>
        <w:adjustRightInd w:val="0"/>
        <w:spacing w:before="0" w:after="0" w:line="276" w:lineRule="auto"/>
        <w:ind w:left="540" w:hanging="540"/>
        <w:rPr>
          <w:rFonts w:cs="Verdana"/>
        </w:rPr>
      </w:pPr>
    </w:p>
    <w:p w:rsidR="00B73AEB" w:rsidRDefault="00B73AEB" w:rsidP="00E539CF">
      <w:pPr>
        <w:pStyle w:val="Kolorowalistaakcent11"/>
        <w:autoSpaceDE w:val="0"/>
        <w:autoSpaceDN w:val="0"/>
        <w:adjustRightInd w:val="0"/>
        <w:spacing w:before="0" w:after="0" w:line="276" w:lineRule="auto"/>
        <w:ind w:left="540" w:hanging="540"/>
        <w:rPr>
          <w:rFonts w:cs="Verdana"/>
        </w:rPr>
      </w:pPr>
    </w:p>
    <w:p w:rsidR="00B73AEB" w:rsidRDefault="00B73AEB" w:rsidP="00E539CF">
      <w:pPr>
        <w:pStyle w:val="Kolorowalistaakcent11"/>
        <w:autoSpaceDE w:val="0"/>
        <w:autoSpaceDN w:val="0"/>
        <w:adjustRightInd w:val="0"/>
        <w:spacing w:before="0" w:after="0" w:line="276" w:lineRule="auto"/>
        <w:ind w:left="540" w:hanging="540"/>
        <w:rPr>
          <w:rFonts w:cs="Verdana"/>
        </w:rPr>
      </w:pPr>
    </w:p>
    <w:p w:rsidR="00B73AEB" w:rsidRDefault="00B73AEB" w:rsidP="00E539CF">
      <w:pPr>
        <w:pStyle w:val="Kolorowalistaakcent11"/>
        <w:autoSpaceDE w:val="0"/>
        <w:autoSpaceDN w:val="0"/>
        <w:adjustRightInd w:val="0"/>
        <w:spacing w:before="0" w:after="0" w:line="276" w:lineRule="auto"/>
        <w:ind w:left="540" w:hanging="540"/>
        <w:rPr>
          <w:rFonts w:cs="Verdana"/>
        </w:rPr>
      </w:pPr>
    </w:p>
    <w:p w:rsidR="00B73AEB" w:rsidRDefault="00B73AEB" w:rsidP="00E539CF">
      <w:pPr>
        <w:pStyle w:val="Kolorowalistaakcent11"/>
        <w:autoSpaceDE w:val="0"/>
        <w:autoSpaceDN w:val="0"/>
        <w:adjustRightInd w:val="0"/>
        <w:spacing w:before="0" w:after="0" w:line="276" w:lineRule="auto"/>
        <w:ind w:left="540" w:hanging="540"/>
        <w:rPr>
          <w:rFonts w:cs="Verdana"/>
        </w:rPr>
      </w:pPr>
      <w:r>
        <w:rPr>
          <w:rFonts w:cs="Verdana"/>
        </w:rPr>
        <w:t>6.6.1</w:t>
      </w:r>
      <w:r>
        <w:rPr>
          <w:rFonts w:cs="Verdana"/>
        </w:rPr>
        <w:tab/>
      </w:r>
      <w:r w:rsidRPr="00E539CF">
        <w:rPr>
          <w:rFonts w:cs="Verdana"/>
        </w:rPr>
        <w:t>W celu potwierdzenia spełniania przez wykonawcę warunków udziału w postępowaniu, o których mowa w rozdziale 4 niniejszej SIWZ:</w:t>
      </w:r>
    </w:p>
    <w:p w:rsidR="00B73AEB" w:rsidRPr="00E539CF" w:rsidRDefault="00B73AEB" w:rsidP="003E7C46">
      <w:pPr>
        <w:autoSpaceDE w:val="0"/>
        <w:autoSpaceDN w:val="0"/>
        <w:adjustRightInd w:val="0"/>
        <w:spacing w:before="20" w:after="40" w:line="276" w:lineRule="auto"/>
        <w:ind w:left="1080" w:hanging="540"/>
        <w:contextualSpacing/>
        <w:jc w:val="both"/>
        <w:rPr>
          <w:rFonts w:ascii="Calibri" w:hAnsi="Calibri" w:cs="Arial"/>
          <w:sz w:val="20"/>
          <w:szCs w:val="20"/>
        </w:rPr>
      </w:pPr>
      <w:r>
        <w:rPr>
          <w:rFonts w:ascii="Calibri" w:hAnsi="Calibri" w:cs="Arial"/>
          <w:sz w:val="20"/>
          <w:szCs w:val="20"/>
        </w:rPr>
        <w:t>a)</w:t>
      </w:r>
      <w:r>
        <w:rPr>
          <w:rFonts w:ascii="Calibri" w:hAnsi="Calibri" w:cs="Arial"/>
          <w:sz w:val="20"/>
          <w:szCs w:val="20"/>
        </w:rPr>
        <w:tab/>
      </w:r>
      <w:r w:rsidRPr="00E539CF">
        <w:rPr>
          <w:rFonts w:ascii="Calibri" w:hAnsi="Calibri" w:cs="Arial"/>
          <w:sz w:val="20"/>
          <w:szCs w:val="20"/>
        </w:rPr>
        <w:t xml:space="preserve">wykaz </w:t>
      </w:r>
      <w:r>
        <w:rPr>
          <w:rFonts w:ascii="Calibri" w:hAnsi="Calibri" w:cs="Arial"/>
          <w:sz w:val="20"/>
          <w:szCs w:val="20"/>
        </w:rPr>
        <w:t>osób skierowanych przez Zamawiającego do wykonania zadania,</w:t>
      </w:r>
      <w:r w:rsidRPr="003E7C46">
        <w:rPr>
          <w:rFonts w:ascii="Calibri" w:hAnsi="Calibri" w:cs="Arial"/>
          <w:sz w:val="20"/>
          <w:szCs w:val="20"/>
        </w:rPr>
        <w:t xml:space="preserve"> </w:t>
      </w:r>
      <w:r>
        <w:rPr>
          <w:rFonts w:ascii="Calibri" w:hAnsi="Calibri" w:cs="Arial"/>
          <w:sz w:val="20"/>
          <w:szCs w:val="20"/>
        </w:rPr>
        <w:t>które posiadają</w:t>
      </w:r>
      <w:r w:rsidRPr="00C37FCC">
        <w:rPr>
          <w:rFonts w:ascii="Calibri" w:hAnsi="Calibri" w:cs="Arial"/>
          <w:sz w:val="20"/>
          <w:szCs w:val="20"/>
        </w:rPr>
        <w:t xml:space="preserve"> kwalifikacje zawodowe, uprawnienia, doświadczenie i wykształcenie niezbędne do wykonania za</w:t>
      </w:r>
      <w:r>
        <w:rPr>
          <w:rFonts w:ascii="Calibri" w:hAnsi="Calibri" w:cs="Arial"/>
          <w:sz w:val="20"/>
          <w:szCs w:val="20"/>
        </w:rPr>
        <w:t>mówienia publicznego, tj.: osoba pełniąca</w:t>
      </w:r>
      <w:r w:rsidRPr="00C37FCC">
        <w:rPr>
          <w:rFonts w:ascii="Calibri" w:hAnsi="Calibri" w:cs="Arial"/>
          <w:sz w:val="20"/>
          <w:szCs w:val="20"/>
        </w:rPr>
        <w:t xml:space="preserve"> funkcję </w:t>
      </w:r>
      <w:r w:rsidRPr="00C37FCC">
        <w:rPr>
          <w:rFonts w:ascii="Calibri" w:hAnsi="Calibri" w:cs="Arial"/>
          <w:b/>
          <w:sz w:val="20"/>
          <w:szCs w:val="20"/>
        </w:rPr>
        <w:t>kierownika budowy</w:t>
      </w:r>
      <w:r w:rsidRPr="00C37FCC">
        <w:rPr>
          <w:rFonts w:ascii="Calibri" w:hAnsi="Calibri" w:cs="Arial"/>
          <w:sz w:val="20"/>
          <w:szCs w:val="20"/>
        </w:rPr>
        <w:t xml:space="preserve"> –</w:t>
      </w:r>
      <w:r w:rsidRPr="00C37FCC">
        <w:rPr>
          <w:rFonts w:ascii="Calibri" w:hAnsi="Calibri" w:cs="Arial"/>
          <w:color w:val="000000"/>
          <w:sz w:val="20"/>
          <w:szCs w:val="20"/>
        </w:rPr>
        <w:t xml:space="preserve"> </w:t>
      </w:r>
      <w:r w:rsidRPr="00C37FCC">
        <w:rPr>
          <w:rFonts w:ascii="Calibri" w:hAnsi="Calibri" w:cs="Arial"/>
          <w:sz w:val="20"/>
          <w:szCs w:val="20"/>
        </w:rPr>
        <w:t>osoba</w:t>
      </w:r>
      <w:r w:rsidRPr="00C37FCC">
        <w:rPr>
          <w:rFonts w:ascii="Calibri" w:hAnsi="Calibri" w:cs="Arial"/>
          <w:color w:val="000000"/>
          <w:sz w:val="20"/>
          <w:szCs w:val="20"/>
        </w:rPr>
        <w:t xml:space="preserve"> posiadająca uprawnienia do sprawowania samodzielnych </w:t>
      </w:r>
      <w:r w:rsidRPr="00C37FCC">
        <w:rPr>
          <w:rFonts w:ascii="Calibri" w:hAnsi="Calibri" w:cs="Arial"/>
          <w:sz w:val="20"/>
          <w:szCs w:val="20"/>
        </w:rPr>
        <w:t>funkcji technicznych w budownictwie w specjalności drogowej.</w:t>
      </w:r>
      <w:r w:rsidRPr="00E539CF">
        <w:rPr>
          <w:rFonts w:ascii="Calibri" w:hAnsi="Calibri" w:cs="Arial"/>
          <w:sz w:val="20"/>
          <w:szCs w:val="20"/>
        </w:rPr>
        <w:t xml:space="preserve"> </w:t>
      </w:r>
      <w:r w:rsidRPr="00E539CF">
        <w:rPr>
          <w:rFonts w:ascii="Calibri" w:hAnsi="Calibri" w:cs="Arial"/>
          <w:b/>
          <w:sz w:val="20"/>
          <w:szCs w:val="20"/>
        </w:rPr>
        <w:t>Załącznik nr 6 do SIWZ.</w:t>
      </w:r>
    </w:p>
    <w:p w:rsidR="00B73AEB" w:rsidRPr="003E7C46" w:rsidRDefault="00B73AEB" w:rsidP="003E7C46">
      <w:pPr>
        <w:pStyle w:val="Kolorowalistaakcent11"/>
        <w:autoSpaceDE w:val="0"/>
        <w:autoSpaceDN w:val="0"/>
        <w:adjustRightInd w:val="0"/>
        <w:spacing w:before="0" w:after="0" w:line="276" w:lineRule="auto"/>
        <w:ind w:left="540" w:hanging="540"/>
        <w:rPr>
          <w:rFonts w:cs="Arial"/>
        </w:rPr>
      </w:pPr>
      <w:r w:rsidRPr="003E7C46">
        <w:rPr>
          <w:rFonts w:cs="Verdana"/>
        </w:rPr>
        <w:t xml:space="preserve">6.6.2 </w:t>
      </w:r>
      <w:r w:rsidRPr="003E7C46">
        <w:rPr>
          <w:rFonts w:cs="Verdana"/>
        </w:rPr>
        <w:tab/>
        <w:t>W celu potwierdzenia braku podstaw do wykluczenia wykonawcy z udziału w postępowaniu, o których mowa w rozdziale 5 niniejszej SIWZ:</w:t>
      </w:r>
    </w:p>
    <w:p w:rsidR="00B73AEB" w:rsidRPr="00E539CF" w:rsidRDefault="00B73AEB" w:rsidP="003E7C46">
      <w:pPr>
        <w:pStyle w:val="ListParagraph"/>
        <w:autoSpaceDE w:val="0"/>
        <w:autoSpaceDN w:val="0"/>
        <w:adjustRightInd w:val="0"/>
        <w:spacing w:after="0"/>
        <w:ind w:left="1080" w:hanging="540"/>
        <w:jc w:val="both"/>
        <w:rPr>
          <w:rFonts w:cs="Arial"/>
          <w:sz w:val="20"/>
          <w:szCs w:val="20"/>
        </w:rPr>
      </w:pPr>
      <w:r>
        <w:rPr>
          <w:rFonts w:cs="Arial"/>
          <w:sz w:val="20"/>
          <w:szCs w:val="20"/>
        </w:rPr>
        <w:t>a)</w:t>
      </w:r>
      <w:r>
        <w:rPr>
          <w:rFonts w:cs="Arial"/>
          <w:sz w:val="20"/>
          <w:szCs w:val="20"/>
        </w:rPr>
        <w:tab/>
      </w:r>
      <w:r w:rsidRPr="00E539CF">
        <w:rPr>
          <w:rFonts w:cs="Arial"/>
          <w:sz w:val="20"/>
          <w:szCs w:val="20"/>
        </w:rPr>
        <w:t>informacji z Krajowego Rejestru Karnego w zakresie określonym w art. 24 ust. 1 pkt 13, 14 i 21 ustawy, wystawionej nie wcześniej niż 6 miesięcy przed upływem terminu składania ofert;</w:t>
      </w:r>
    </w:p>
    <w:p w:rsidR="00B73AEB" w:rsidRPr="00E539CF" w:rsidRDefault="00B73AEB" w:rsidP="00883262">
      <w:pPr>
        <w:pStyle w:val="ListParagraph"/>
        <w:autoSpaceDE w:val="0"/>
        <w:autoSpaceDN w:val="0"/>
        <w:adjustRightInd w:val="0"/>
        <w:spacing w:after="0"/>
        <w:ind w:left="1080" w:hanging="540"/>
        <w:jc w:val="both"/>
        <w:rPr>
          <w:rFonts w:cs="Arial"/>
          <w:sz w:val="20"/>
          <w:szCs w:val="20"/>
        </w:rPr>
      </w:pPr>
      <w:r>
        <w:rPr>
          <w:rFonts w:cs="Arial"/>
          <w:sz w:val="20"/>
          <w:szCs w:val="20"/>
        </w:rPr>
        <w:t>b)</w:t>
      </w:r>
      <w:r>
        <w:rPr>
          <w:rFonts w:cs="Arial"/>
          <w:sz w:val="20"/>
          <w:szCs w:val="20"/>
        </w:rPr>
        <w:tab/>
      </w:r>
      <w:r w:rsidRPr="00E539CF">
        <w:rPr>
          <w:rFonts w:cs="Arial"/>
          <w:sz w:val="20"/>
          <w:szCs w:val="20"/>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w:t>
      </w:r>
      <w:r>
        <w:rPr>
          <w:rFonts w:cs="Arial"/>
          <w:sz w:val="20"/>
          <w:szCs w:val="20"/>
        </w:rPr>
        <w:t xml:space="preserve">lnymi odsetkami lub grzywnami, </w:t>
      </w:r>
      <w:r w:rsidRPr="00E539CF">
        <w:rPr>
          <w:rFonts w:cs="Arial"/>
          <w:sz w:val="20"/>
          <w:szCs w:val="20"/>
        </w:rPr>
        <w:t>w szczególności uzyskał przewidziane prawem zwolnienie, odroczenie lub rozłożenie na raty zaległych płatności lub wstrzymanie w całości wykonania decyzji właściwego organu;</w:t>
      </w:r>
    </w:p>
    <w:p w:rsidR="00B73AEB" w:rsidRPr="00E539CF" w:rsidRDefault="00B73AEB" w:rsidP="00883262">
      <w:pPr>
        <w:pStyle w:val="ListParagraph"/>
        <w:autoSpaceDE w:val="0"/>
        <w:autoSpaceDN w:val="0"/>
        <w:adjustRightInd w:val="0"/>
        <w:spacing w:after="0"/>
        <w:ind w:left="1080" w:hanging="540"/>
        <w:jc w:val="both"/>
        <w:rPr>
          <w:rFonts w:cs="Arial"/>
          <w:sz w:val="20"/>
          <w:szCs w:val="20"/>
        </w:rPr>
      </w:pPr>
      <w:r>
        <w:rPr>
          <w:rFonts w:cs="Arial"/>
          <w:sz w:val="20"/>
          <w:szCs w:val="20"/>
        </w:rPr>
        <w:t>c)</w:t>
      </w:r>
      <w:r>
        <w:rPr>
          <w:rFonts w:cs="Arial"/>
          <w:sz w:val="20"/>
          <w:szCs w:val="20"/>
        </w:rPr>
        <w:tab/>
      </w:r>
      <w:r w:rsidRPr="00E539CF">
        <w:rPr>
          <w:rFonts w:cs="Arial"/>
          <w:sz w:val="20"/>
          <w:szCs w:val="20"/>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B73AEB" w:rsidRPr="00E539CF" w:rsidRDefault="00B73AEB" w:rsidP="00883262">
      <w:pPr>
        <w:pStyle w:val="ListParagraph"/>
        <w:autoSpaceDE w:val="0"/>
        <w:autoSpaceDN w:val="0"/>
        <w:adjustRightInd w:val="0"/>
        <w:spacing w:after="0"/>
        <w:ind w:left="1080" w:hanging="540"/>
        <w:jc w:val="both"/>
        <w:rPr>
          <w:rFonts w:cs="Arial"/>
          <w:sz w:val="20"/>
          <w:szCs w:val="20"/>
        </w:rPr>
      </w:pPr>
      <w:r>
        <w:rPr>
          <w:rFonts w:cs="Arial"/>
          <w:sz w:val="20"/>
          <w:szCs w:val="20"/>
        </w:rPr>
        <w:t>d)</w:t>
      </w:r>
      <w:r>
        <w:rPr>
          <w:rFonts w:cs="Arial"/>
          <w:sz w:val="20"/>
          <w:szCs w:val="20"/>
        </w:rPr>
        <w:tab/>
      </w:r>
      <w:r w:rsidRPr="00E539CF">
        <w:rPr>
          <w:rFonts w:cs="Arial"/>
          <w:sz w:val="20"/>
          <w:szCs w:val="20"/>
        </w:rPr>
        <w:t>odpisu z właściwego rejestru lub z cen</w:t>
      </w:r>
      <w:r>
        <w:rPr>
          <w:rFonts w:cs="Arial"/>
          <w:sz w:val="20"/>
          <w:szCs w:val="20"/>
        </w:rPr>
        <w:t xml:space="preserve">tralnej ewidencji i informacji </w:t>
      </w:r>
      <w:r w:rsidRPr="00E539CF">
        <w:rPr>
          <w:rFonts w:cs="Arial"/>
          <w:sz w:val="20"/>
          <w:szCs w:val="20"/>
        </w:rPr>
        <w:t>o działalności gospodarczej, jeżeli o</w:t>
      </w:r>
      <w:r>
        <w:rPr>
          <w:rFonts w:cs="Arial"/>
          <w:sz w:val="20"/>
          <w:szCs w:val="20"/>
        </w:rPr>
        <w:t xml:space="preserve">drębne przepisy wymagają wpisu </w:t>
      </w:r>
      <w:r w:rsidRPr="00E539CF">
        <w:rPr>
          <w:rFonts w:cs="Arial"/>
          <w:sz w:val="20"/>
          <w:szCs w:val="20"/>
        </w:rPr>
        <w:t xml:space="preserve">do rejestru lub ewidencji, w celu potwierdzenia braku podstaw </w:t>
      </w:r>
      <w:r w:rsidRPr="00E539CF">
        <w:rPr>
          <w:rFonts w:cs="Arial"/>
          <w:sz w:val="20"/>
          <w:szCs w:val="20"/>
        </w:rPr>
        <w:br/>
        <w:t xml:space="preserve">do wykluczenia na podstawie </w:t>
      </w:r>
      <w:r>
        <w:rPr>
          <w:rFonts w:cs="Arial"/>
          <w:sz w:val="20"/>
          <w:szCs w:val="20"/>
        </w:rPr>
        <w:t>art</w:t>
      </w:r>
      <w:r w:rsidRPr="00E539CF">
        <w:rPr>
          <w:rFonts w:cs="Arial"/>
          <w:sz w:val="20"/>
          <w:szCs w:val="20"/>
        </w:rPr>
        <w:t>. 24 ust. 5 pkt. 1) ustawy;</w:t>
      </w:r>
    </w:p>
    <w:p w:rsidR="00B73AEB" w:rsidRPr="00E539CF" w:rsidRDefault="00B73AEB" w:rsidP="00883262">
      <w:pPr>
        <w:pStyle w:val="ListParagraph"/>
        <w:autoSpaceDE w:val="0"/>
        <w:autoSpaceDN w:val="0"/>
        <w:adjustRightInd w:val="0"/>
        <w:spacing w:after="0"/>
        <w:ind w:left="1080" w:hanging="540"/>
        <w:jc w:val="both"/>
        <w:rPr>
          <w:rFonts w:cs="Arial"/>
          <w:sz w:val="20"/>
          <w:szCs w:val="20"/>
        </w:rPr>
      </w:pPr>
      <w:r>
        <w:rPr>
          <w:rFonts w:cs="Arial"/>
          <w:sz w:val="20"/>
          <w:szCs w:val="20"/>
        </w:rPr>
        <w:t>e)</w:t>
      </w:r>
      <w:r>
        <w:rPr>
          <w:rFonts w:cs="Arial"/>
          <w:sz w:val="20"/>
          <w:szCs w:val="20"/>
        </w:rPr>
        <w:tab/>
      </w:r>
      <w:r w:rsidRPr="00E539CF">
        <w:rPr>
          <w:rFonts w:cs="Arial"/>
          <w:sz w:val="20"/>
          <w:szCs w:val="20"/>
        </w:rPr>
        <w:t xml:space="preserve">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 - sporządzonego według wzoru stanowiącego </w:t>
      </w:r>
      <w:r w:rsidRPr="00E539CF">
        <w:rPr>
          <w:rFonts w:cs="Arial"/>
          <w:b/>
          <w:sz w:val="20"/>
          <w:szCs w:val="20"/>
        </w:rPr>
        <w:t>Załącznik Nr 7 do SIWZ</w:t>
      </w:r>
      <w:r w:rsidRPr="00E539CF">
        <w:rPr>
          <w:rFonts w:cs="Arial"/>
          <w:sz w:val="20"/>
          <w:szCs w:val="20"/>
        </w:rPr>
        <w:t>;</w:t>
      </w:r>
    </w:p>
    <w:p w:rsidR="00B73AEB" w:rsidRPr="00E539CF" w:rsidRDefault="00B73AEB" w:rsidP="00703FB2">
      <w:pPr>
        <w:pStyle w:val="ListParagraph"/>
        <w:autoSpaceDE w:val="0"/>
        <w:autoSpaceDN w:val="0"/>
        <w:adjustRightInd w:val="0"/>
        <w:spacing w:after="0"/>
        <w:ind w:left="1080" w:hanging="540"/>
        <w:jc w:val="both"/>
        <w:rPr>
          <w:rFonts w:cs="Arial"/>
          <w:sz w:val="20"/>
          <w:szCs w:val="20"/>
        </w:rPr>
      </w:pPr>
      <w:r>
        <w:rPr>
          <w:rFonts w:cs="Arial"/>
          <w:sz w:val="20"/>
          <w:szCs w:val="20"/>
        </w:rPr>
        <w:t>f)</w:t>
      </w:r>
      <w:r>
        <w:rPr>
          <w:rFonts w:cs="Arial"/>
          <w:sz w:val="20"/>
          <w:szCs w:val="20"/>
        </w:rPr>
        <w:tab/>
      </w:r>
      <w:r w:rsidRPr="00E539CF">
        <w:rPr>
          <w:rFonts w:cs="Arial"/>
          <w:sz w:val="20"/>
          <w:szCs w:val="20"/>
        </w:rPr>
        <w:t xml:space="preserve">oświadczenia wykonawcy o braku orzeczenia wobec niego tytułem środka zapobiegawczego zakazu ubiegania się o zamówienia publiczne - sporządzonego według wzoru stanowiącego </w:t>
      </w:r>
      <w:r w:rsidRPr="00E539CF">
        <w:rPr>
          <w:rFonts w:cs="Arial"/>
          <w:b/>
          <w:sz w:val="20"/>
          <w:szCs w:val="20"/>
        </w:rPr>
        <w:t>Załącznik Nr 7 do SIWZ</w:t>
      </w:r>
      <w:r w:rsidRPr="00E539CF">
        <w:rPr>
          <w:rFonts w:cs="Arial"/>
          <w:sz w:val="20"/>
          <w:szCs w:val="20"/>
        </w:rPr>
        <w:t>;</w:t>
      </w:r>
    </w:p>
    <w:p w:rsidR="00B73AEB" w:rsidRPr="00E539CF" w:rsidRDefault="00B73AEB" w:rsidP="000F5A4C">
      <w:pPr>
        <w:pStyle w:val="ListParagraph"/>
        <w:autoSpaceDE w:val="0"/>
        <w:autoSpaceDN w:val="0"/>
        <w:adjustRightInd w:val="0"/>
        <w:spacing w:after="0"/>
        <w:ind w:left="1080" w:hanging="540"/>
        <w:jc w:val="both"/>
        <w:rPr>
          <w:rFonts w:cs="Arial"/>
          <w:sz w:val="20"/>
          <w:szCs w:val="20"/>
        </w:rPr>
      </w:pPr>
      <w:r>
        <w:rPr>
          <w:rFonts w:cs="Arial"/>
          <w:sz w:val="20"/>
          <w:szCs w:val="20"/>
        </w:rPr>
        <w:t>g)</w:t>
      </w:r>
      <w:r>
        <w:rPr>
          <w:rFonts w:cs="Arial"/>
          <w:sz w:val="20"/>
          <w:szCs w:val="20"/>
        </w:rPr>
        <w:tab/>
      </w:r>
      <w:r w:rsidRPr="00E539CF">
        <w:rPr>
          <w:rFonts w:cs="Arial"/>
          <w:sz w:val="20"/>
          <w:szCs w:val="20"/>
        </w:rPr>
        <w:t>oświadczenia wykonawcy o niezaleganiu z opłacaniem podatków i opłat lokalnych, o których mowa w ustawie z dnia 12 stycznia 1991 r. o podatkach i opłatach lokalnych (Dz. U.</w:t>
      </w:r>
      <w:r>
        <w:rPr>
          <w:rFonts w:cs="Arial"/>
          <w:sz w:val="20"/>
          <w:szCs w:val="20"/>
        </w:rPr>
        <w:t xml:space="preserve"> z 2017 r. poz. 1785), zgodnie z wzorem stanowiącym </w:t>
      </w:r>
      <w:r w:rsidRPr="00E539CF">
        <w:rPr>
          <w:rFonts w:cs="Arial"/>
          <w:sz w:val="20"/>
          <w:szCs w:val="20"/>
        </w:rPr>
        <w:t xml:space="preserve"> </w:t>
      </w:r>
      <w:r w:rsidRPr="00E539CF">
        <w:rPr>
          <w:rFonts w:cs="Arial"/>
          <w:b/>
          <w:sz w:val="20"/>
          <w:szCs w:val="20"/>
        </w:rPr>
        <w:t>Załącznik nr 7 do SIWZ</w:t>
      </w:r>
      <w:r w:rsidRPr="00E539CF">
        <w:rPr>
          <w:rFonts w:cs="Arial"/>
          <w:sz w:val="20"/>
          <w:szCs w:val="20"/>
        </w:rPr>
        <w:t>;</w:t>
      </w:r>
    </w:p>
    <w:p w:rsidR="00B73AEB" w:rsidRPr="00E539CF" w:rsidRDefault="00B73AEB" w:rsidP="000F5A4C">
      <w:pPr>
        <w:pStyle w:val="Kolorowalistaakcent11"/>
        <w:autoSpaceDE w:val="0"/>
        <w:autoSpaceDN w:val="0"/>
        <w:adjustRightInd w:val="0"/>
        <w:spacing w:line="276" w:lineRule="auto"/>
        <w:ind w:left="540" w:hanging="540"/>
        <w:rPr>
          <w:rFonts w:cs="Arial"/>
        </w:rPr>
      </w:pPr>
      <w:r>
        <w:rPr>
          <w:rFonts w:cs="Arial"/>
        </w:rPr>
        <w:t>6.7</w:t>
      </w:r>
      <w:r>
        <w:rPr>
          <w:rFonts w:cs="Arial"/>
        </w:rPr>
        <w:tab/>
      </w:r>
      <w:r w:rsidRPr="00E539CF">
        <w:rPr>
          <w:rFonts w:cs="Arial"/>
        </w:rPr>
        <w:t>Jeżeli Wykonawca ma siedzibę lub miejsce zamieszkania poza terytorium Rzeczypospolitej Polskiej, zamiast dokumentów, o których mowa w:</w:t>
      </w:r>
    </w:p>
    <w:p w:rsidR="00B73AEB" w:rsidRPr="00E539CF" w:rsidRDefault="00B73AEB" w:rsidP="005460AB">
      <w:pPr>
        <w:pStyle w:val="Kolorowalistaakcent11"/>
        <w:autoSpaceDE w:val="0"/>
        <w:autoSpaceDN w:val="0"/>
        <w:adjustRightInd w:val="0"/>
        <w:spacing w:line="276" w:lineRule="auto"/>
        <w:ind w:left="1080" w:hanging="540"/>
        <w:rPr>
          <w:rFonts w:cs="Arial"/>
        </w:rPr>
      </w:pPr>
      <w:r>
        <w:rPr>
          <w:rFonts w:cs="Arial"/>
        </w:rPr>
        <w:t>a)</w:t>
      </w:r>
      <w:r>
        <w:rPr>
          <w:rFonts w:cs="Arial"/>
        </w:rPr>
        <w:tab/>
        <w:t>pkt. 6.6.2.</w:t>
      </w:r>
      <w:r w:rsidRPr="00E539CF">
        <w:rPr>
          <w:rFonts w:cs="Arial"/>
        </w:rPr>
        <w:t xml:space="preserve"> lit. a) SIWZ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w:t>
      </w:r>
      <w:r>
        <w:rPr>
          <w:rFonts w:cs="Arial"/>
        </w:rPr>
        <w:br/>
      </w:r>
      <w:r w:rsidRPr="00E539CF">
        <w:rPr>
          <w:rFonts w:cs="Arial"/>
        </w:rPr>
        <w:t xml:space="preserve">i 21) ustawy </w:t>
      </w:r>
      <w:r w:rsidRPr="00E539CF">
        <w:rPr>
          <w:rFonts w:cs="Calibri"/>
          <w:color w:val="000000"/>
        </w:rPr>
        <w:t>Pzp</w:t>
      </w:r>
      <w:r w:rsidRPr="00E539CF">
        <w:rPr>
          <w:rFonts w:cs="Arial"/>
        </w:rPr>
        <w:t>;</w:t>
      </w:r>
    </w:p>
    <w:p w:rsidR="00B73AEB" w:rsidRDefault="00B73AEB" w:rsidP="005460AB">
      <w:pPr>
        <w:pStyle w:val="Kolorowalistaakcent11"/>
        <w:autoSpaceDE w:val="0"/>
        <w:autoSpaceDN w:val="0"/>
        <w:adjustRightInd w:val="0"/>
        <w:spacing w:line="276" w:lineRule="auto"/>
        <w:ind w:left="1080" w:hanging="540"/>
        <w:rPr>
          <w:rFonts w:cs="Arial"/>
        </w:rPr>
      </w:pPr>
    </w:p>
    <w:p w:rsidR="00B73AEB" w:rsidRDefault="00B73AEB" w:rsidP="005460AB">
      <w:pPr>
        <w:pStyle w:val="Kolorowalistaakcent11"/>
        <w:autoSpaceDE w:val="0"/>
        <w:autoSpaceDN w:val="0"/>
        <w:adjustRightInd w:val="0"/>
        <w:spacing w:line="276" w:lineRule="auto"/>
        <w:ind w:left="1080" w:hanging="540"/>
        <w:rPr>
          <w:rFonts w:cs="Arial"/>
        </w:rPr>
      </w:pPr>
    </w:p>
    <w:p w:rsidR="00B73AEB" w:rsidRDefault="00B73AEB" w:rsidP="005460AB">
      <w:pPr>
        <w:pStyle w:val="Kolorowalistaakcent11"/>
        <w:autoSpaceDE w:val="0"/>
        <w:autoSpaceDN w:val="0"/>
        <w:adjustRightInd w:val="0"/>
        <w:spacing w:line="276" w:lineRule="auto"/>
        <w:ind w:left="1080" w:hanging="540"/>
        <w:rPr>
          <w:rFonts w:cs="Arial"/>
        </w:rPr>
      </w:pPr>
    </w:p>
    <w:p w:rsidR="00B73AEB" w:rsidRDefault="00B73AEB" w:rsidP="005460AB">
      <w:pPr>
        <w:pStyle w:val="Kolorowalistaakcent11"/>
        <w:autoSpaceDE w:val="0"/>
        <w:autoSpaceDN w:val="0"/>
        <w:adjustRightInd w:val="0"/>
        <w:spacing w:line="276" w:lineRule="auto"/>
        <w:ind w:left="1080" w:hanging="540"/>
        <w:rPr>
          <w:rFonts w:cs="Arial"/>
        </w:rPr>
      </w:pPr>
    </w:p>
    <w:p w:rsidR="00B73AEB" w:rsidRDefault="00B73AEB" w:rsidP="005460AB">
      <w:pPr>
        <w:pStyle w:val="Kolorowalistaakcent11"/>
        <w:autoSpaceDE w:val="0"/>
        <w:autoSpaceDN w:val="0"/>
        <w:adjustRightInd w:val="0"/>
        <w:spacing w:line="276" w:lineRule="auto"/>
        <w:ind w:left="1080" w:hanging="540"/>
        <w:rPr>
          <w:rFonts w:cs="Arial"/>
        </w:rPr>
      </w:pPr>
    </w:p>
    <w:p w:rsidR="00B73AEB" w:rsidRPr="00E539CF" w:rsidRDefault="00B73AEB" w:rsidP="005460AB">
      <w:pPr>
        <w:pStyle w:val="Kolorowalistaakcent11"/>
        <w:autoSpaceDE w:val="0"/>
        <w:autoSpaceDN w:val="0"/>
        <w:adjustRightInd w:val="0"/>
        <w:spacing w:line="276" w:lineRule="auto"/>
        <w:ind w:left="1080" w:hanging="540"/>
        <w:rPr>
          <w:rFonts w:cs="Arial"/>
        </w:rPr>
      </w:pPr>
      <w:r>
        <w:rPr>
          <w:rFonts w:cs="Arial"/>
        </w:rPr>
        <w:t xml:space="preserve">b) </w:t>
      </w:r>
      <w:r>
        <w:rPr>
          <w:rFonts w:cs="Arial"/>
        </w:rPr>
        <w:tab/>
        <w:t>pkt 6.6</w:t>
      </w:r>
      <w:r w:rsidRPr="00E539CF">
        <w:rPr>
          <w:rFonts w:cs="Arial"/>
        </w:rPr>
        <w:t>.2 lit. b) - d) SIWZ - składa dokument lub dokumenty wystawione w kraju, w którym Wykonawca ma siedzibę lub miejsce zamieszkania, potwierdzające odpowiednio, że:</w:t>
      </w:r>
    </w:p>
    <w:p w:rsidR="00B73AEB" w:rsidRPr="00E539CF" w:rsidRDefault="00B73AEB" w:rsidP="008B30E9">
      <w:pPr>
        <w:pStyle w:val="Kolorowalistaakcent11"/>
        <w:numPr>
          <w:ilvl w:val="0"/>
          <w:numId w:val="1"/>
        </w:numPr>
        <w:autoSpaceDE w:val="0"/>
        <w:autoSpaceDN w:val="0"/>
        <w:adjustRightInd w:val="0"/>
        <w:spacing w:line="276" w:lineRule="auto"/>
        <w:ind w:hanging="295"/>
        <w:rPr>
          <w:rFonts w:cs="Arial"/>
        </w:rPr>
      </w:pPr>
      <w:r w:rsidRPr="00E539CF">
        <w:rPr>
          <w:rFonts w:cs="Arial"/>
        </w:rPr>
        <w:t xml:space="preserve">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B73AEB" w:rsidRPr="00E539CF" w:rsidRDefault="00B73AEB" w:rsidP="008B30E9">
      <w:pPr>
        <w:pStyle w:val="Kolorowalistaakcent11"/>
        <w:numPr>
          <w:ilvl w:val="0"/>
          <w:numId w:val="1"/>
        </w:numPr>
        <w:autoSpaceDE w:val="0"/>
        <w:autoSpaceDN w:val="0"/>
        <w:adjustRightInd w:val="0"/>
        <w:spacing w:line="276" w:lineRule="auto"/>
        <w:ind w:hanging="295"/>
        <w:rPr>
          <w:rFonts w:cs="Arial"/>
        </w:rPr>
      </w:pPr>
      <w:r w:rsidRPr="00E539CF">
        <w:rPr>
          <w:rFonts w:cs="Arial"/>
        </w:rPr>
        <w:t xml:space="preserve">nie otwarto jego likwidacji ani nie ogłoszono upadłości, </w:t>
      </w:r>
    </w:p>
    <w:p w:rsidR="00B73AEB" w:rsidRPr="000D3D5F" w:rsidRDefault="00B73AEB" w:rsidP="0086336B">
      <w:pPr>
        <w:pStyle w:val="Kolorowalistaakcent11"/>
        <w:autoSpaceDE w:val="0"/>
        <w:autoSpaceDN w:val="0"/>
        <w:adjustRightInd w:val="0"/>
        <w:spacing w:line="276" w:lineRule="auto"/>
        <w:ind w:left="540" w:hanging="540"/>
        <w:rPr>
          <w:rFonts w:cs="Arial"/>
        </w:rPr>
      </w:pPr>
      <w:r w:rsidRPr="000D3D5F">
        <w:rPr>
          <w:rFonts w:cs="Arial"/>
        </w:rPr>
        <w:t>6.8</w:t>
      </w:r>
      <w:r w:rsidRPr="000D3D5F">
        <w:rPr>
          <w:rFonts w:cs="Arial"/>
        </w:rPr>
        <w:tab/>
        <w:t>Dokum</w:t>
      </w:r>
      <w:r>
        <w:rPr>
          <w:rFonts w:cs="Arial"/>
        </w:rPr>
        <w:t>enty, o których mowa w pkt. 6.7</w:t>
      </w:r>
      <w:r w:rsidRPr="000D3D5F">
        <w:rPr>
          <w:rFonts w:cs="Arial"/>
        </w:rPr>
        <w:t xml:space="preserve"> lit. a) i lit. b) tiret drugi SIWZ, powinny być wystawione nie wcześniej niż 6 miesięcy przed upływem terminu składania ofert. Doku</w:t>
      </w:r>
      <w:r>
        <w:rPr>
          <w:rFonts w:cs="Arial"/>
        </w:rPr>
        <w:t xml:space="preserve">ment, o którym mowa w pkt. 6.7 </w:t>
      </w:r>
      <w:r w:rsidRPr="000D3D5F">
        <w:rPr>
          <w:rFonts w:cs="Arial"/>
        </w:rPr>
        <w:t>lit. b) tiret pierwszy SIWZ, powinien być wystawiony nie wcześniej niż 3 miesiące przed upływem tego terminu.</w:t>
      </w:r>
    </w:p>
    <w:p w:rsidR="00B73AEB" w:rsidRPr="00E539CF" w:rsidRDefault="00B73AEB" w:rsidP="0086336B">
      <w:pPr>
        <w:pStyle w:val="ListParagraph"/>
        <w:autoSpaceDE w:val="0"/>
        <w:autoSpaceDN w:val="0"/>
        <w:adjustRightInd w:val="0"/>
        <w:spacing w:after="0"/>
        <w:ind w:left="540" w:hanging="540"/>
        <w:jc w:val="both"/>
        <w:rPr>
          <w:rFonts w:cs="Arial"/>
          <w:sz w:val="20"/>
          <w:szCs w:val="20"/>
        </w:rPr>
      </w:pPr>
      <w:r>
        <w:rPr>
          <w:rFonts w:cs="Arial"/>
          <w:bCs/>
          <w:sz w:val="20"/>
          <w:szCs w:val="20"/>
          <w:lang w:eastAsia="pl-PL"/>
        </w:rPr>
        <w:t>6.9</w:t>
      </w:r>
      <w:r>
        <w:rPr>
          <w:rFonts w:cs="Arial"/>
          <w:bCs/>
          <w:sz w:val="20"/>
          <w:szCs w:val="20"/>
          <w:lang w:eastAsia="pl-PL"/>
        </w:rPr>
        <w:tab/>
      </w:r>
      <w:r w:rsidRPr="00E539CF">
        <w:rPr>
          <w:rFonts w:cs="Arial"/>
          <w:bCs/>
          <w:sz w:val="20"/>
          <w:szCs w:val="20"/>
          <w:lang w:eastAsia="pl-PL"/>
        </w:rPr>
        <w:t>Jeżeli w kraju, w którym Wykonawca ma siedzibę lub miejsce zamieszkania lub miejsce zamieszkania ma osoba, której dokument dotyczy, nie wydaje się dokume</w:t>
      </w:r>
      <w:r>
        <w:rPr>
          <w:rFonts w:cs="Arial"/>
          <w:bCs/>
          <w:sz w:val="20"/>
          <w:szCs w:val="20"/>
          <w:lang w:eastAsia="pl-PL"/>
        </w:rPr>
        <w:t>ntów, o których mowa w pkt. 6.7</w:t>
      </w:r>
      <w:r w:rsidRPr="00E539CF">
        <w:rPr>
          <w:rFonts w:cs="Arial"/>
          <w:bCs/>
          <w:sz w:val="20"/>
          <w:szCs w:val="20"/>
          <w:lang w:eastAsia="pl-PL"/>
        </w:rPr>
        <w:t xml:space="preserve"> SIWZ,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w:t>
      </w:r>
      <w:r>
        <w:rPr>
          <w:rFonts w:cs="Arial"/>
          <w:bCs/>
          <w:sz w:val="20"/>
          <w:szCs w:val="20"/>
          <w:lang w:eastAsia="pl-PL"/>
        </w:rPr>
        <w:t>nia tej osoby. Przepis pkt. 6.8</w:t>
      </w:r>
      <w:r w:rsidRPr="00E539CF">
        <w:rPr>
          <w:rFonts w:cs="Arial"/>
          <w:bCs/>
          <w:sz w:val="20"/>
          <w:szCs w:val="20"/>
          <w:lang w:eastAsia="pl-PL"/>
        </w:rPr>
        <w:t xml:space="preserve"> SIWZ stosuje się. </w:t>
      </w:r>
    </w:p>
    <w:p w:rsidR="00B73AEB" w:rsidRPr="00E539CF" w:rsidRDefault="00B73AEB" w:rsidP="0086336B">
      <w:pPr>
        <w:pStyle w:val="ListParagraph"/>
        <w:autoSpaceDE w:val="0"/>
        <w:autoSpaceDN w:val="0"/>
        <w:adjustRightInd w:val="0"/>
        <w:spacing w:after="0"/>
        <w:ind w:left="540" w:hanging="540"/>
        <w:jc w:val="both"/>
        <w:rPr>
          <w:rFonts w:cs="Arial"/>
          <w:sz w:val="20"/>
          <w:szCs w:val="20"/>
        </w:rPr>
      </w:pPr>
      <w:r>
        <w:rPr>
          <w:rFonts w:cs="Arial"/>
          <w:sz w:val="20"/>
          <w:szCs w:val="20"/>
        </w:rPr>
        <w:t>6.10</w:t>
      </w:r>
      <w:r>
        <w:rPr>
          <w:rFonts w:cs="Arial"/>
          <w:sz w:val="20"/>
          <w:szCs w:val="20"/>
        </w:rPr>
        <w:tab/>
      </w:r>
      <w:r w:rsidRPr="00E539CF">
        <w:rPr>
          <w:rFonts w:cs="Arial"/>
          <w:sz w:val="20"/>
          <w:szCs w:val="20"/>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B73AEB" w:rsidRPr="00E539CF" w:rsidRDefault="00B73AEB" w:rsidP="0086336B">
      <w:pPr>
        <w:pStyle w:val="ListParagraph"/>
        <w:autoSpaceDE w:val="0"/>
        <w:autoSpaceDN w:val="0"/>
        <w:adjustRightInd w:val="0"/>
        <w:spacing w:after="0"/>
        <w:ind w:left="540" w:hanging="540"/>
        <w:jc w:val="both"/>
        <w:rPr>
          <w:rFonts w:cs="Arial"/>
          <w:sz w:val="20"/>
          <w:szCs w:val="20"/>
        </w:rPr>
      </w:pPr>
      <w:r>
        <w:rPr>
          <w:rFonts w:cs="Arial"/>
          <w:sz w:val="20"/>
          <w:szCs w:val="20"/>
        </w:rPr>
        <w:t>6.11</w:t>
      </w:r>
      <w:r>
        <w:rPr>
          <w:rFonts w:cs="Arial"/>
          <w:sz w:val="20"/>
          <w:szCs w:val="20"/>
        </w:rPr>
        <w:tab/>
      </w:r>
      <w:r w:rsidRPr="00E539CF">
        <w:rPr>
          <w:rFonts w:cs="Arial"/>
          <w:sz w:val="20"/>
          <w:szCs w:val="20"/>
        </w:rPr>
        <w:t>Wykonawca mający siedzibę na terytorium Rzeczypospolitej Polskiej, w odniesieniu do osoby mającej miejsce zamieszkania poza terytorium Rzeczypospolitej Polskiej, której dotyczy</w:t>
      </w:r>
      <w:r>
        <w:rPr>
          <w:rFonts w:cs="Arial"/>
          <w:sz w:val="20"/>
          <w:szCs w:val="20"/>
        </w:rPr>
        <w:t xml:space="preserve"> dokument wskazany w Rozdziale 6</w:t>
      </w:r>
      <w:r w:rsidRPr="00E539CF">
        <w:rPr>
          <w:rFonts w:cs="Arial"/>
          <w:sz w:val="20"/>
          <w:szCs w:val="20"/>
        </w:rPr>
        <w:t xml:space="preserve"> SIWZ, składa dok</w:t>
      </w:r>
      <w:r>
        <w:rPr>
          <w:rFonts w:cs="Arial"/>
          <w:sz w:val="20"/>
          <w:szCs w:val="20"/>
        </w:rPr>
        <w:t>ument, o którym mowa w pkt. 6.7</w:t>
      </w:r>
      <w:r w:rsidRPr="00E539CF">
        <w:rPr>
          <w:rFonts w:cs="Arial"/>
          <w:sz w:val="20"/>
          <w:szCs w:val="20"/>
        </w:rPr>
        <w:t xml:space="preserve"> lit. a) SIWZ, w zakresie określonym w </w:t>
      </w:r>
      <w:r>
        <w:rPr>
          <w:rFonts w:cs="Arial"/>
          <w:sz w:val="20"/>
          <w:szCs w:val="20"/>
        </w:rPr>
        <w:br/>
      </w:r>
      <w:r w:rsidRPr="00E539CF">
        <w:rPr>
          <w:rFonts w:cs="Arial"/>
          <w:sz w:val="20"/>
          <w:szCs w:val="20"/>
        </w:rPr>
        <w:t>art. 24 ust. 1 pkt 14 i 21 ustawy Pzp.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w:t>
      </w:r>
      <w:r>
        <w:rPr>
          <w:rFonts w:cs="Arial"/>
          <w:sz w:val="20"/>
          <w:szCs w:val="20"/>
        </w:rPr>
        <w:t>ania tej osoby. Przepis pkt 6.8</w:t>
      </w:r>
      <w:r w:rsidRPr="00E539CF">
        <w:rPr>
          <w:rFonts w:cs="Arial"/>
          <w:sz w:val="20"/>
          <w:szCs w:val="20"/>
        </w:rPr>
        <w:t xml:space="preserve"> SIWZ zdanie pierwsze stosuje się.</w:t>
      </w:r>
    </w:p>
    <w:p w:rsidR="00B73AEB" w:rsidRPr="00E539CF" w:rsidRDefault="00B73AEB" w:rsidP="0086336B">
      <w:pPr>
        <w:pStyle w:val="ListParagraph"/>
        <w:autoSpaceDE w:val="0"/>
        <w:autoSpaceDN w:val="0"/>
        <w:adjustRightInd w:val="0"/>
        <w:spacing w:after="0"/>
        <w:ind w:left="540" w:hanging="540"/>
        <w:jc w:val="both"/>
        <w:rPr>
          <w:rFonts w:cs="Arial"/>
          <w:sz w:val="20"/>
          <w:szCs w:val="20"/>
        </w:rPr>
      </w:pPr>
      <w:r>
        <w:rPr>
          <w:rFonts w:cs="Arial"/>
          <w:sz w:val="20"/>
          <w:szCs w:val="20"/>
        </w:rPr>
        <w:t>6.12</w:t>
      </w:r>
      <w:r>
        <w:rPr>
          <w:rFonts w:cs="Arial"/>
          <w:sz w:val="20"/>
          <w:szCs w:val="20"/>
        </w:rPr>
        <w:tab/>
      </w:r>
      <w:r w:rsidRPr="00E539CF">
        <w:rPr>
          <w:rFonts w:cs="Arial"/>
          <w:sz w:val="20"/>
          <w:szCs w:val="20"/>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B73AEB" w:rsidRPr="00E539CF" w:rsidRDefault="00B73AEB" w:rsidP="0086336B">
      <w:pPr>
        <w:pStyle w:val="Kolorowalistaakcent11"/>
        <w:autoSpaceDE w:val="0"/>
        <w:autoSpaceDN w:val="0"/>
        <w:adjustRightInd w:val="0"/>
        <w:spacing w:line="276" w:lineRule="auto"/>
        <w:ind w:left="540" w:hanging="540"/>
        <w:rPr>
          <w:rFonts w:cs="Arial"/>
        </w:rPr>
      </w:pPr>
      <w:r>
        <w:rPr>
          <w:rFonts w:cs="Arial"/>
        </w:rPr>
        <w:t>6.13</w:t>
      </w:r>
      <w:r>
        <w:rPr>
          <w:rFonts w:cs="Arial"/>
        </w:rPr>
        <w:tab/>
      </w:r>
      <w:r w:rsidRPr="00E539CF">
        <w:rPr>
          <w:rFonts w:cs="Arial"/>
        </w:rPr>
        <w:t>W przypadku wskazania przez Wykonawcę dostępności oświadczeń lub dokumentów potwierdzających spełnianie warunków udziału w postępowaniu oraz brak podstaw wykluczen</w:t>
      </w:r>
      <w:r>
        <w:rPr>
          <w:rFonts w:cs="Arial"/>
        </w:rPr>
        <w:t>ia, o których mowa w Rozdziale 6</w:t>
      </w:r>
      <w:r w:rsidRPr="00E539CF">
        <w:rPr>
          <w:rFonts w:cs="Arial"/>
        </w:rPr>
        <w:t xml:space="preserve"> SIWZ w formie elektronicznej pod określonymi adresami internetowymi ogólnodostępnych </w:t>
      </w:r>
      <w:r w:rsidRPr="00E539CF">
        <w:rPr>
          <w:rFonts w:cs="Arial"/>
        </w:rPr>
        <w:br/>
        <w:t>i bezpłatnych baz danych, Zamawiający pobiera samodzielnie z tych baz danych wskazane przez Wykonawcę oświadczenia lub dokumenty.</w:t>
      </w:r>
    </w:p>
    <w:p w:rsidR="00B73AEB" w:rsidRPr="00E539CF" w:rsidRDefault="00B73AEB" w:rsidP="0086336B">
      <w:pPr>
        <w:pStyle w:val="Kolorowalistaakcent11"/>
        <w:autoSpaceDE w:val="0"/>
        <w:autoSpaceDN w:val="0"/>
        <w:adjustRightInd w:val="0"/>
        <w:spacing w:line="276" w:lineRule="auto"/>
        <w:ind w:left="540" w:hanging="540"/>
        <w:rPr>
          <w:rFonts w:cs="Arial"/>
        </w:rPr>
      </w:pPr>
      <w:r>
        <w:rPr>
          <w:rFonts w:cs="Arial"/>
        </w:rPr>
        <w:t>6.14</w:t>
      </w:r>
      <w:r>
        <w:rPr>
          <w:rFonts w:cs="Arial"/>
        </w:rPr>
        <w:tab/>
      </w:r>
      <w:r w:rsidRPr="00E539CF">
        <w:rPr>
          <w:rFonts w:cs="Arial"/>
        </w:rPr>
        <w:t>W przypadku wskazania przez Wykonawcę oświadczeń lub dokumentów potwierdzających spełnianie warunków udziału w postępowaniu oraz brak podstaw wykluczenia, o któ</w:t>
      </w:r>
      <w:r>
        <w:rPr>
          <w:rFonts w:cs="Arial"/>
        </w:rPr>
        <w:t>rych mowa w Rozdziale 6</w:t>
      </w:r>
      <w:r w:rsidRPr="00E539CF">
        <w:rPr>
          <w:rFonts w:cs="Arial"/>
        </w:rPr>
        <w:t xml:space="preserve"> SIWZ, które znajdują się w posiadaniu Zamawiającego, w szczególności oświadczeń lub dokumentów przechowywanych przez Zamawiającego zgodnie z art. 97 ust. 1 ustawy </w:t>
      </w:r>
      <w:r w:rsidRPr="00E539CF">
        <w:rPr>
          <w:rFonts w:cs="Calibri"/>
          <w:color w:val="000000"/>
        </w:rPr>
        <w:t>Pzp</w:t>
      </w:r>
      <w:r w:rsidRPr="00E539CF">
        <w:rPr>
          <w:rFonts w:cs="Arial"/>
        </w:rPr>
        <w:t xml:space="preserve">, Zamawiający w celu potwierdzenia okoliczności, o których mowa w art. 25 ust. 1 pkt. 1 i 3 ustawy </w:t>
      </w:r>
      <w:r w:rsidRPr="00E539CF">
        <w:rPr>
          <w:rFonts w:cs="Calibri"/>
          <w:color w:val="000000"/>
        </w:rPr>
        <w:t>Pzp</w:t>
      </w:r>
      <w:r w:rsidRPr="00E539CF">
        <w:rPr>
          <w:rFonts w:cs="Arial"/>
        </w:rPr>
        <w:t>, korzysta z posiadanych</w:t>
      </w:r>
      <w:r w:rsidRPr="00E539CF">
        <w:t xml:space="preserve"> </w:t>
      </w:r>
      <w:r w:rsidRPr="00E539CF">
        <w:rPr>
          <w:rFonts w:cs="Arial"/>
        </w:rPr>
        <w:t xml:space="preserve">oświadczeń lub dokumentów, o ile są one aktualne. </w:t>
      </w:r>
    </w:p>
    <w:p w:rsidR="00B73AEB" w:rsidRPr="00E539CF" w:rsidRDefault="00B73AEB" w:rsidP="0086336B">
      <w:pPr>
        <w:pStyle w:val="Kolorowalistaakcent11"/>
        <w:autoSpaceDE w:val="0"/>
        <w:autoSpaceDN w:val="0"/>
        <w:adjustRightInd w:val="0"/>
        <w:spacing w:line="276" w:lineRule="auto"/>
        <w:ind w:left="540" w:hanging="540"/>
        <w:rPr>
          <w:rFonts w:cs="Arial"/>
        </w:rPr>
      </w:pPr>
      <w:r>
        <w:rPr>
          <w:rFonts w:cs="Arial"/>
        </w:rPr>
        <w:t>6.15</w:t>
      </w:r>
      <w:r>
        <w:rPr>
          <w:rFonts w:cs="Arial"/>
        </w:rPr>
        <w:tab/>
      </w:r>
      <w:r w:rsidRPr="00E539CF">
        <w:rPr>
          <w:rFonts w:cs="Arial"/>
        </w:rPr>
        <w:t>Dokumenty sporządzone w język</w:t>
      </w:r>
      <w:r>
        <w:rPr>
          <w:rFonts w:cs="Arial"/>
        </w:rPr>
        <w:t xml:space="preserve">u obcym muszą być złożone wraz </w:t>
      </w:r>
      <w:r w:rsidRPr="00E539CF">
        <w:rPr>
          <w:rFonts w:cs="Arial"/>
        </w:rPr>
        <w:t xml:space="preserve">z tłumaczeniami na język polski. </w:t>
      </w:r>
    </w:p>
    <w:p w:rsidR="00B73AEB" w:rsidRPr="00E539CF" w:rsidRDefault="00B73AEB" w:rsidP="0086336B">
      <w:pPr>
        <w:pStyle w:val="Kolorowalistaakcent11"/>
        <w:autoSpaceDE w:val="0"/>
        <w:autoSpaceDN w:val="0"/>
        <w:adjustRightInd w:val="0"/>
        <w:spacing w:line="276" w:lineRule="auto"/>
        <w:ind w:left="540" w:hanging="540"/>
        <w:rPr>
          <w:rFonts w:cs="Arial"/>
        </w:rPr>
      </w:pPr>
      <w:r>
        <w:rPr>
          <w:rFonts w:cs="Arial"/>
        </w:rPr>
        <w:t>6.16</w:t>
      </w:r>
      <w:r>
        <w:rPr>
          <w:rFonts w:cs="Arial"/>
        </w:rPr>
        <w:tab/>
      </w:r>
      <w:r w:rsidRPr="00E539CF">
        <w:rPr>
          <w:rFonts w:cs="Arial"/>
        </w:rPr>
        <w:t>Jeżeli oświadczenia i dokumenty, o których mowa w</w:t>
      </w:r>
      <w:r>
        <w:rPr>
          <w:rFonts w:cs="Arial"/>
        </w:rPr>
        <w:t xml:space="preserve"> pkt. 6.13</w:t>
      </w:r>
      <w:r w:rsidRPr="00E539CF">
        <w:rPr>
          <w:rFonts w:cs="Arial"/>
        </w:rPr>
        <w:t xml:space="preserve"> SIWZ są sporządzone w języku obcym Wykonawca zobowiązany jest do przedstawienia ich tłumaczenia na język polski.</w:t>
      </w:r>
    </w:p>
    <w:p w:rsidR="00B73AEB" w:rsidRDefault="00B73AEB" w:rsidP="00881253">
      <w:pPr>
        <w:autoSpaceDE w:val="0"/>
        <w:autoSpaceDN w:val="0"/>
        <w:adjustRightInd w:val="0"/>
        <w:jc w:val="both"/>
        <w:rPr>
          <w:rFonts w:ascii="Calibri" w:hAnsi="Calibri" w:cs="Arial"/>
          <w:color w:val="000000"/>
          <w:sz w:val="20"/>
          <w:szCs w:val="20"/>
        </w:rPr>
      </w:pPr>
    </w:p>
    <w:p w:rsidR="00B73AEB" w:rsidRDefault="00B73AEB" w:rsidP="00881253">
      <w:pPr>
        <w:suppressAutoHyphens/>
        <w:spacing w:line="276" w:lineRule="auto"/>
        <w:ind w:left="1418" w:hanging="1418"/>
        <w:contextualSpacing/>
        <w:jc w:val="both"/>
        <w:textAlignment w:val="baseline"/>
        <w:rPr>
          <w:rFonts w:ascii="Calibri" w:hAnsi="Calibri"/>
          <w:b/>
          <w:sz w:val="20"/>
          <w:szCs w:val="20"/>
        </w:rPr>
      </w:pPr>
    </w:p>
    <w:p w:rsidR="00B73AEB" w:rsidRDefault="00B73AEB" w:rsidP="00881253">
      <w:pPr>
        <w:suppressAutoHyphens/>
        <w:spacing w:line="276" w:lineRule="auto"/>
        <w:ind w:left="1418" w:hanging="1418"/>
        <w:contextualSpacing/>
        <w:jc w:val="both"/>
        <w:textAlignment w:val="baseline"/>
        <w:rPr>
          <w:rFonts w:ascii="Calibri" w:hAnsi="Calibri"/>
          <w:b/>
          <w:sz w:val="20"/>
          <w:szCs w:val="20"/>
        </w:rPr>
      </w:pPr>
    </w:p>
    <w:p w:rsidR="00B73AEB" w:rsidRPr="00881253" w:rsidRDefault="00B73AEB" w:rsidP="00881253">
      <w:pPr>
        <w:suppressAutoHyphens/>
        <w:spacing w:line="276" w:lineRule="auto"/>
        <w:ind w:left="1418" w:hanging="1418"/>
        <w:contextualSpacing/>
        <w:jc w:val="both"/>
        <w:textAlignment w:val="baseline"/>
        <w:rPr>
          <w:rFonts w:ascii="Calibri" w:hAnsi="Calibri"/>
          <w:b/>
          <w:sz w:val="20"/>
          <w:szCs w:val="20"/>
        </w:rPr>
      </w:pPr>
      <w:r>
        <w:rPr>
          <w:rFonts w:ascii="Calibri" w:hAnsi="Calibri"/>
          <w:b/>
          <w:sz w:val="20"/>
          <w:szCs w:val="20"/>
        </w:rPr>
        <w:t>Rozdział 7</w:t>
      </w:r>
      <w:r>
        <w:rPr>
          <w:rFonts w:ascii="Calibri" w:hAnsi="Calibri"/>
          <w:b/>
          <w:sz w:val="20"/>
          <w:szCs w:val="20"/>
        </w:rPr>
        <w:tab/>
      </w:r>
      <w:r w:rsidRPr="00881253">
        <w:rPr>
          <w:rFonts w:ascii="Calibri" w:hAnsi="Calibri"/>
          <w:b/>
          <w:sz w:val="20"/>
          <w:szCs w:val="20"/>
        </w:rPr>
        <w:t>INFORMAC</w:t>
      </w:r>
      <w:r>
        <w:rPr>
          <w:rFonts w:ascii="Calibri" w:hAnsi="Calibri"/>
          <w:b/>
          <w:sz w:val="20"/>
          <w:szCs w:val="20"/>
        </w:rPr>
        <w:t xml:space="preserve">JA DLA WYKONAWCÓW POLEGAJĄCYCH  </w:t>
      </w:r>
      <w:r w:rsidRPr="00881253">
        <w:rPr>
          <w:rFonts w:ascii="Calibri" w:hAnsi="Calibri"/>
          <w:b/>
          <w:sz w:val="20"/>
          <w:szCs w:val="20"/>
        </w:rPr>
        <w:t>NA ZASOBACH INNYCH PODM</w:t>
      </w:r>
      <w:r>
        <w:rPr>
          <w:rFonts w:ascii="Calibri" w:hAnsi="Calibri"/>
          <w:b/>
          <w:sz w:val="20"/>
          <w:szCs w:val="20"/>
        </w:rPr>
        <w:t xml:space="preserve">IOTÓW, NA ZASADACH OKREŚLONYCH </w:t>
      </w:r>
      <w:r w:rsidRPr="00881253">
        <w:rPr>
          <w:rFonts w:ascii="Calibri" w:hAnsi="Calibri"/>
          <w:b/>
          <w:sz w:val="20"/>
          <w:szCs w:val="20"/>
        </w:rPr>
        <w:t>W ART. 22A USTAWY PZP ORAZ ZAMIERZAJĄ</w:t>
      </w:r>
      <w:r>
        <w:rPr>
          <w:rFonts w:ascii="Calibri" w:hAnsi="Calibri"/>
          <w:b/>
          <w:sz w:val="20"/>
          <w:szCs w:val="20"/>
        </w:rPr>
        <w:t xml:space="preserve">CYCH POWIERZYĆ WYKONANIE CZĘŚCI </w:t>
      </w:r>
      <w:r w:rsidRPr="00881253">
        <w:rPr>
          <w:rFonts w:ascii="Calibri" w:hAnsi="Calibri"/>
          <w:b/>
          <w:sz w:val="20"/>
          <w:szCs w:val="20"/>
        </w:rPr>
        <w:t>ZAMÓWIENIA PODWYKONAWCOM</w:t>
      </w:r>
    </w:p>
    <w:p w:rsidR="00B73AEB" w:rsidRDefault="00B73AEB" w:rsidP="00881253">
      <w:pPr>
        <w:autoSpaceDE w:val="0"/>
        <w:autoSpaceDN w:val="0"/>
        <w:adjustRightInd w:val="0"/>
        <w:jc w:val="both"/>
        <w:rPr>
          <w:rFonts w:ascii="Calibri" w:hAnsi="Calibri" w:cs="Arial"/>
          <w:color w:val="000000"/>
          <w:sz w:val="20"/>
          <w:szCs w:val="20"/>
        </w:rPr>
      </w:pPr>
    </w:p>
    <w:p w:rsidR="00B73AEB" w:rsidRPr="00881253" w:rsidRDefault="00B73AEB" w:rsidP="0086336B">
      <w:pPr>
        <w:pStyle w:val="ListParagraph"/>
        <w:autoSpaceDE w:val="0"/>
        <w:autoSpaceDN w:val="0"/>
        <w:adjustRightInd w:val="0"/>
        <w:spacing w:before="20" w:after="40"/>
        <w:ind w:left="540" w:hanging="540"/>
        <w:jc w:val="both"/>
        <w:rPr>
          <w:rFonts w:cs="Arial"/>
          <w:sz w:val="20"/>
          <w:szCs w:val="20"/>
        </w:rPr>
      </w:pPr>
      <w:r>
        <w:rPr>
          <w:rFonts w:cs="Arial"/>
          <w:sz w:val="20"/>
          <w:szCs w:val="20"/>
        </w:rPr>
        <w:t>7.1</w:t>
      </w:r>
      <w:r>
        <w:rPr>
          <w:rFonts w:cs="Arial"/>
          <w:sz w:val="20"/>
          <w:szCs w:val="20"/>
        </w:rPr>
        <w:tab/>
      </w:r>
      <w:r w:rsidRPr="00881253">
        <w:rPr>
          <w:rFonts w:cs="Arial"/>
          <w:sz w:val="20"/>
          <w:szCs w:val="20"/>
        </w:rPr>
        <w:t>Wykonawca może w celu potwierdzen</w:t>
      </w:r>
      <w:r>
        <w:rPr>
          <w:rFonts w:cs="Arial"/>
          <w:sz w:val="20"/>
          <w:szCs w:val="20"/>
        </w:rPr>
        <w:t xml:space="preserve">ia spełniania warunków udziału </w:t>
      </w:r>
      <w:r w:rsidRPr="00881253">
        <w:rPr>
          <w:rFonts w:cs="Arial"/>
          <w:sz w:val="20"/>
          <w:szCs w:val="20"/>
        </w:rPr>
        <w:t>w postępowaniu, w stosownych sytuacjach oraz w odniesieniu</w:t>
      </w:r>
      <w:r>
        <w:rPr>
          <w:rFonts w:cs="Arial"/>
          <w:sz w:val="20"/>
          <w:szCs w:val="20"/>
        </w:rPr>
        <w:t xml:space="preserve"> do zamówienia, </w:t>
      </w:r>
      <w:r w:rsidRPr="00881253">
        <w:rPr>
          <w:rFonts w:cs="Arial"/>
          <w:sz w:val="20"/>
          <w:szCs w:val="20"/>
        </w:rPr>
        <w:t>polegać na zdolnościach technicznych lub zawodowych innych podmiotów, niezależnie od charakteru prawnego łączących go z nim stosunków prawnych.</w:t>
      </w:r>
    </w:p>
    <w:p w:rsidR="00B73AEB" w:rsidRDefault="00B73AEB" w:rsidP="0086336B">
      <w:pPr>
        <w:pStyle w:val="ListParagraph"/>
        <w:autoSpaceDE w:val="0"/>
        <w:autoSpaceDN w:val="0"/>
        <w:adjustRightInd w:val="0"/>
        <w:spacing w:before="20" w:after="40"/>
        <w:ind w:left="540" w:hanging="540"/>
        <w:jc w:val="both"/>
        <w:rPr>
          <w:rFonts w:cs="Arial"/>
          <w:color w:val="000000"/>
          <w:sz w:val="20"/>
          <w:szCs w:val="20"/>
        </w:rPr>
      </w:pPr>
      <w:r>
        <w:rPr>
          <w:rFonts w:cs="Arial"/>
          <w:sz w:val="20"/>
          <w:szCs w:val="20"/>
        </w:rPr>
        <w:t>7.2</w:t>
      </w:r>
      <w:r>
        <w:rPr>
          <w:rFonts w:cs="Arial"/>
          <w:sz w:val="20"/>
          <w:szCs w:val="20"/>
        </w:rPr>
        <w:tab/>
      </w:r>
      <w:r w:rsidRPr="00881253">
        <w:rPr>
          <w:rFonts w:cs="Arial"/>
          <w:sz w:val="20"/>
          <w:szCs w:val="20"/>
        </w:rPr>
        <w:t xml:space="preserve">Wykonawca, który polega na zdolnościach lub sytuacji innych podmiotów, musi udowodnić zamawiającemu, że realizując zamówienie, będzie dysponował niezbędnymi zasobami tych podmiotów, w </w:t>
      </w:r>
      <w:r w:rsidRPr="00196CBB">
        <w:rPr>
          <w:rFonts w:cs="Arial"/>
          <w:sz w:val="20"/>
          <w:szCs w:val="20"/>
        </w:rPr>
        <w:t xml:space="preserve">szczególności przedstawiając </w:t>
      </w:r>
      <w:r w:rsidRPr="00196CBB">
        <w:rPr>
          <w:rFonts w:cs="Arial"/>
          <w:color w:val="000000"/>
          <w:sz w:val="20"/>
          <w:szCs w:val="20"/>
        </w:rPr>
        <w:t>(wraz z ofertą) zobowiązanie tych podmiotów do oddania mu do dyspozycji niezbędnych zasobów na potrzeby realizacji zamówienia.</w:t>
      </w:r>
    </w:p>
    <w:p w:rsidR="00B73AEB" w:rsidRPr="00881253" w:rsidRDefault="00B73AEB" w:rsidP="0086336B">
      <w:pPr>
        <w:pStyle w:val="ListParagraph"/>
        <w:autoSpaceDE w:val="0"/>
        <w:autoSpaceDN w:val="0"/>
        <w:adjustRightInd w:val="0"/>
        <w:spacing w:before="20" w:after="40"/>
        <w:ind w:left="540" w:hanging="540"/>
        <w:jc w:val="both"/>
        <w:rPr>
          <w:rFonts w:cs="Arial"/>
          <w:sz w:val="20"/>
          <w:szCs w:val="20"/>
        </w:rPr>
      </w:pPr>
      <w:r>
        <w:rPr>
          <w:rFonts w:cs="Arial"/>
          <w:sz w:val="20"/>
          <w:szCs w:val="20"/>
        </w:rPr>
        <w:t>7.3</w:t>
      </w:r>
      <w:r>
        <w:rPr>
          <w:rFonts w:cs="Arial"/>
          <w:sz w:val="20"/>
          <w:szCs w:val="20"/>
        </w:rPr>
        <w:tab/>
      </w:r>
      <w:r w:rsidRPr="00881253">
        <w:rPr>
          <w:rFonts w:cs="Arial"/>
          <w:sz w:val="20"/>
          <w:szCs w:val="20"/>
        </w:rPr>
        <w:t xml:space="preserve">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w:t>
      </w:r>
      <w:r>
        <w:rPr>
          <w:rFonts w:cs="Arial"/>
          <w:sz w:val="20"/>
          <w:szCs w:val="20"/>
        </w:rPr>
        <w:br/>
        <w:t xml:space="preserve">pkt 13–22 </w:t>
      </w:r>
      <w:r w:rsidRPr="00881253">
        <w:rPr>
          <w:rFonts w:cs="Arial"/>
          <w:sz w:val="20"/>
          <w:szCs w:val="20"/>
        </w:rPr>
        <w:t xml:space="preserve">i </w:t>
      </w:r>
      <w:r>
        <w:rPr>
          <w:rFonts w:cs="Arial"/>
          <w:sz w:val="20"/>
          <w:szCs w:val="20"/>
        </w:rPr>
        <w:t>art</w:t>
      </w:r>
      <w:r w:rsidRPr="00881253">
        <w:rPr>
          <w:rFonts w:cs="Arial"/>
          <w:sz w:val="20"/>
          <w:szCs w:val="20"/>
        </w:rPr>
        <w:t>. 24 ust. 5 pkt 1), 2), 4) i 8) ustawy Pzp.</w:t>
      </w:r>
    </w:p>
    <w:p w:rsidR="00B73AEB" w:rsidRPr="00881253" w:rsidRDefault="00B73AEB" w:rsidP="004F4C7C">
      <w:pPr>
        <w:pStyle w:val="ListParagraph"/>
        <w:autoSpaceDE w:val="0"/>
        <w:autoSpaceDN w:val="0"/>
        <w:adjustRightInd w:val="0"/>
        <w:spacing w:before="20" w:after="40"/>
        <w:ind w:left="540" w:hanging="540"/>
        <w:jc w:val="both"/>
        <w:rPr>
          <w:rFonts w:cs="Arial"/>
          <w:sz w:val="20"/>
          <w:szCs w:val="20"/>
        </w:rPr>
      </w:pPr>
      <w:r>
        <w:rPr>
          <w:rFonts w:cs="Arial"/>
          <w:sz w:val="20"/>
          <w:szCs w:val="20"/>
        </w:rPr>
        <w:t>7.4</w:t>
      </w:r>
      <w:r>
        <w:rPr>
          <w:rFonts w:cs="Arial"/>
          <w:sz w:val="20"/>
          <w:szCs w:val="20"/>
        </w:rPr>
        <w:tab/>
      </w:r>
      <w:r w:rsidRPr="00881253">
        <w:rPr>
          <w:rFonts w:cs="Arial"/>
          <w:sz w:val="20"/>
          <w:szCs w:val="20"/>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r w:rsidRPr="00881253">
        <w:rPr>
          <w:rFonts w:cs="Arial"/>
          <w:i/>
          <w:sz w:val="20"/>
          <w:szCs w:val="20"/>
        </w:rPr>
        <w:t>(jeżeli dotyczy).</w:t>
      </w:r>
    </w:p>
    <w:p w:rsidR="00B73AEB" w:rsidRPr="00881253" w:rsidRDefault="00B73AEB" w:rsidP="004F4C7C">
      <w:pPr>
        <w:pStyle w:val="ListParagraph"/>
        <w:autoSpaceDE w:val="0"/>
        <w:autoSpaceDN w:val="0"/>
        <w:adjustRightInd w:val="0"/>
        <w:spacing w:before="20" w:after="40"/>
        <w:ind w:left="540" w:hanging="540"/>
        <w:jc w:val="both"/>
        <w:rPr>
          <w:rFonts w:cs="Arial"/>
          <w:sz w:val="20"/>
          <w:szCs w:val="20"/>
        </w:rPr>
      </w:pPr>
      <w:r>
        <w:rPr>
          <w:rFonts w:cs="Arial"/>
          <w:sz w:val="20"/>
          <w:szCs w:val="20"/>
        </w:rPr>
        <w:t>7.5</w:t>
      </w:r>
      <w:r>
        <w:rPr>
          <w:rFonts w:cs="Arial"/>
          <w:sz w:val="20"/>
          <w:szCs w:val="20"/>
        </w:rPr>
        <w:tab/>
      </w:r>
      <w:r w:rsidRPr="00881253">
        <w:rPr>
          <w:rFonts w:cs="Arial"/>
          <w:sz w:val="20"/>
          <w:szCs w:val="20"/>
        </w:rPr>
        <w:t>Jeżeli zdolności techniczne lub zawodowe, na którego zdolnościach polega Wykonawca, nie potwierdzają spełnienia pr</w:t>
      </w:r>
      <w:r>
        <w:rPr>
          <w:rFonts w:cs="Arial"/>
          <w:sz w:val="20"/>
          <w:szCs w:val="20"/>
        </w:rPr>
        <w:t xml:space="preserve">zez wykonawcę warunków udziału </w:t>
      </w:r>
      <w:r w:rsidRPr="00881253">
        <w:rPr>
          <w:rFonts w:cs="Arial"/>
          <w:sz w:val="20"/>
          <w:szCs w:val="20"/>
        </w:rPr>
        <w:t>w postępowaniu lub zachodzą wobec tych podmiotów podstawy wykluczenia, zamawiający żąda, aby wykonawca w terminie określonym przez zamawiającego:</w:t>
      </w:r>
    </w:p>
    <w:p w:rsidR="00B73AEB" w:rsidRPr="00881253" w:rsidRDefault="00B73AEB" w:rsidP="008B30E9">
      <w:pPr>
        <w:pStyle w:val="ListParagraph"/>
        <w:numPr>
          <w:ilvl w:val="2"/>
          <w:numId w:val="3"/>
        </w:numPr>
        <w:autoSpaceDE w:val="0"/>
        <w:autoSpaceDN w:val="0"/>
        <w:adjustRightInd w:val="0"/>
        <w:spacing w:before="20" w:after="40"/>
        <w:ind w:left="900"/>
        <w:jc w:val="both"/>
        <w:rPr>
          <w:rFonts w:cs="Arial"/>
          <w:sz w:val="20"/>
          <w:szCs w:val="20"/>
        </w:rPr>
      </w:pPr>
      <w:r>
        <w:rPr>
          <w:rFonts w:cs="Arial"/>
          <w:sz w:val="20"/>
          <w:szCs w:val="20"/>
        </w:rPr>
        <w:t xml:space="preserve">    </w:t>
      </w:r>
      <w:r w:rsidRPr="00881253">
        <w:rPr>
          <w:rFonts w:cs="Arial"/>
          <w:sz w:val="20"/>
          <w:szCs w:val="20"/>
        </w:rPr>
        <w:t>zastąpił ten podmiot innym podmiotem lub podmiotami lub</w:t>
      </w:r>
    </w:p>
    <w:p w:rsidR="00B73AEB" w:rsidRPr="00881253" w:rsidRDefault="00B73AEB" w:rsidP="008B30E9">
      <w:pPr>
        <w:pStyle w:val="ListParagraph"/>
        <w:numPr>
          <w:ilvl w:val="2"/>
          <w:numId w:val="3"/>
        </w:numPr>
        <w:autoSpaceDE w:val="0"/>
        <w:autoSpaceDN w:val="0"/>
        <w:adjustRightInd w:val="0"/>
        <w:spacing w:before="20" w:after="40"/>
        <w:ind w:left="900"/>
        <w:jc w:val="both"/>
        <w:rPr>
          <w:rFonts w:cs="Arial"/>
          <w:sz w:val="20"/>
          <w:szCs w:val="20"/>
        </w:rPr>
      </w:pPr>
      <w:r>
        <w:rPr>
          <w:rFonts w:cs="Arial"/>
          <w:sz w:val="20"/>
          <w:szCs w:val="20"/>
        </w:rPr>
        <w:t xml:space="preserve">    </w:t>
      </w:r>
      <w:r w:rsidRPr="00881253">
        <w:rPr>
          <w:rFonts w:cs="Arial"/>
          <w:sz w:val="20"/>
          <w:szCs w:val="20"/>
        </w:rPr>
        <w:t>zobowiązał się do osobistego wykonania odpowiedniej części zamó</w:t>
      </w:r>
      <w:r>
        <w:rPr>
          <w:rFonts w:cs="Arial"/>
          <w:sz w:val="20"/>
          <w:szCs w:val="20"/>
        </w:rPr>
        <w:t xml:space="preserve">wienia, jeżeli wykaże zdolności </w:t>
      </w:r>
      <w:r w:rsidRPr="00881253">
        <w:rPr>
          <w:rFonts w:cs="Arial"/>
          <w:sz w:val="20"/>
          <w:szCs w:val="20"/>
        </w:rPr>
        <w:t>techniczne lub zawodowe lub sytuację finansową lub ekon</w:t>
      </w:r>
      <w:r>
        <w:rPr>
          <w:rFonts w:cs="Arial"/>
          <w:sz w:val="20"/>
          <w:szCs w:val="20"/>
        </w:rPr>
        <w:t>omiczną, o których mowa w pkt. 7</w:t>
      </w:r>
      <w:r w:rsidRPr="00881253">
        <w:rPr>
          <w:rFonts w:cs="Arial"/>
          <w:sz w:val="20"/>
          <w:szCs w:val="20"/>
        </w:rPr>
        <w:t>.1 SIWZ.</w:t>
      </w:r>
    </w:p>
    <w:p w:rsidR="00B73AEB" w:rsidRPr="00B50405" w:rsidRDefault="00B73AEB" w:rsidP="004F4C7C">
      <w:pPr>
        <w:pStyle w:val="ListParagraph"/>
        <w:autoSpaceDE w:val="0"/>
        <w:autoSpaceDN w:val="0"/>
        <w:adjustRightInd w:val="0"/>
        <w:spacing w:before="20" w:after="40"/>
        <w:ind w:left="540" w:hanging="540"/>
        <w:jc w:val="both"/>
        <w:rPr>
          <w:rFonts w:cs="Arial"/>
          <w:sz w:val="20"/>
          <w:szCs w:val="20"/>
        </w:rPr>
      </w:pPr>
      <w:r w:rsidRPr="00B50405">
        <w:rPr>
          <w:rFonts w:cs="Arial"/>
          <w:sz w:val="20"/>
          <w:szCs w:val="20"/>
        </w:rPr>
        <w:t>7.6</w:t>
      </w:r>
      <w:r w:rsidRPr="00B50405">
        <w:rPr>
          <w:rFonts w:cs="Arial"/>
          <w:sz w:val="20"/>
          <w:szCs w:val="20"/>
        </w:rPr>
        <w:tab/>
        <w:t xml:space="preserve">Zamawiający żąda od wykonawcy, który polega na zdolnościach lub </w:t>
      </w:r>
      <w:r>
        <w:rPr>
          <w:rFonts w:cs="Arial"/>
          <w:sz w:val="20"/>
          <w:szCs w:val="20"/>
        </w:rPr>
        <w:t xml:space="preserve">sytuacji innych podmiotów na </w:t>
      </w:r>
      <w:r w:rsidRPr="00B50405">
        <w:rPr>
          <w:rFonts w:cs="Arial"/>
          <w:sz w:val="20"/>
          <w:szCs w:val="20"/>
        </w:rPr>
        <w:t>zasadach określonych w art. 22a ustawy Pzp, przedstawienia w odniesieniu do tych podmiotów do</w:t>
      </w:r>
      <w:r>
        <w:rPr>
          <w:rFonts w:cs="Arial"/>
          <w:sz w:val="20"/>
          <w:szCs w:val="20"/>
        </w:rPr>
        <w:t>kumentów wymienionych w pkt. 6.6</w:t>
      </w:r>
      <w:r w:rsidRPr="00B50405">
        <w:rPr>
          <w:rFonts w:cs="Arial"/>
          <w:sz w:val="20"/>
          <w:szCs w:val="20"/>
        </w:rPr>
        <w:t xml:space="preserve">.2 SIWZ. </w:t>
      </w:r>
    </w:p>
    <w:p w:rsidR="00B73AEB" w:rsidRPr="00881253" w:rsidRDefault="00B73AEB" w:rsidP="004F4C7C">
      <w:pPr>
        <w:pStyle w:val="ListParagraph"/>
        <w:autoSpaceDE w:val="0"/>
        <w:autoSpaceDN w:val="0"/>
        <w:adjustRightInd w:val="0"/>
        <w:spacing w:before="20" w:after="40"/>
        <w:ind w:left="540" w:hanging="540"/>
        <w:jc w:val="both"/>
        <w:rPr>
          <w:rFonts w:cs="Arial"/>
          <w:sz w:val="20"/>
          <w:szCs w:val="20"/>
        </w:rPr>
      </w:pPr>
      <w:r>
        <w:rPr>
          <w:rFonts w:cs="Arial"/>
          <w:sz w:val="20"/>
          <w:szCs w:val="20"/>
        </w:rPr>
        <w:t>7.7</w:t>
      </w:r>
      <w:r>
        <w:rPr>
          <w:rFonts w:cs="Arial"/>
          <w:sz w:val="20"/>
          <w:szCs w:val="20"/>
        </w:rPr>
        <w:tab/>
      </w:r>
      <w:r w:rsidRPr="00881253">
        <w:rPr>
          <w:rFonts w:cs="Arial"/>
          <w:sz w:val="20"/>
          <w:szCs w:val="20"/>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B73AEB" w:rsidRPr="00881253" w:rsidRDefault="00B73AEB" w:rsidP="008B30E9">
      <w:pPr>
        <w:pStyle w:val="ListParagraph"/>
        <w:numPr>
          <w:ilvl w:val="0"/>
          <w:numId w:val="2"/>
        </w:numPr>
        <w:autoSpaceDE w:val="0"/>
        <w:autoSpaceDN w:val="0"/>
        <w:adjustRightInd w:val="0"/>
        <w:spacing w:before="20" w:after="40"/>
        <w:ind w:left="900"/>
        <w:jc w:val="both"/>
        <w:rPr>
          <w:rFonts w:cs="Arial"/>
          <w:sz w:val="20"/>
          <w:szCs w:val="20"/>
        </w:rPr>
      </w:pPr>
      <w:r>
        <w:rPr>
          <w:rFonts w:cs="Arial"/>
          <w:sz w:val="20"/>
          <w:szCs w:val="20"/>
        </w:rPr>
        <w:t xml:space="preserve">    </w:t>
      </w:r>
      <w:r w:rsidRPr="00881253">
        <w:rPr>
          <w:rFonts w:cs="Arial"/>
          <w:sz w:val="20"/>
          <w:szCs w:val="20"/>
        </w:rPr>
        <w:t>zakres dostępnych wykonawcy zasobów innego podmiotu;</w:t>
      </w:r>
    </w:p>
    <w:p w:rsidR="00B73AEB" w:rsidRPr="00881253" w:rsidRDefault="00B73AEB" w:rsidP="008B30E9">
      <w:pPr>
        <w:pStyle w:val="ListParagraph"/>
        <w:numPr>
          <w:ilvl w:val="0"/>
          <w:numId w:val="2"/>
        </w:numPr>
        <w:autoSpaceDE w:val="0"/>
        <w:autoSpaceDN w:val="0"/>
        <w:adjustRightInd w:val="0"/>
        <w:spacing w:before="20" w:after="40"/>
        <w:ind w:left="900"/>
        <w:jc w:val="both"/>
        <w:rPr>
          <w:rFonts w:cs="Arial"/>
          <w:sz w:val="20"/>
          <w:szCs w:val="20"/>
        </w:rPr>
      </w:pPr>
      <w:r>
        <w:rPr>
          <w:rFonts w:cs="Arial"/>
          <w:sz w:val="20"/>
          <w:szCs w:val="20"/>
        </w:rPr>
        <w:t xml:space="preserve">    </w:t>
      </w:r>
      <w:r w:rsidRPr="00881253">
        <w:rPr>
          <w:rFonts w:cs="Arial"/>
          <w:sz w:val="20"/>
          <w:szCs w:val="20"/>
        </w:rPr>
        <w:t>sposób wykorzystania zasobów innego podmiotu, przez wykonaw</w:t>
      </w:r>
      <w:r>
        <w:rPr>
          <w:rFonts w:cs="Arial"/>
          <w:sz w:val="20"/>
          <w:szCs w:val="20"/>
        </w:rPr>
        <w:t xml:space="preserve">cę, przy wykonywaniu zamówienia </w:t>
      </w:r>
      <w:r w:rsidRPr="00881253">
        <w:rPr>
          <w:rFonts w:cs="Arial"/>
          <w:sz w:val="20"/>
          <w:szCs w:val="20"/>
        </w:rPr>
        <w:t>publicznego;</w:t>
      </w:r>
    </w:p>
    <w:p w:rsidR="00B73AEB" w:rsidRPr="00881253" w:rsidRDefault="00B73AEB" w:rsidP="008B30E9">
      <w:pPr>
        <w:pStyle w:val="ListParagraph"/>
        <w:numPr>
          <w:ilvl w:val="0"/>
          <w:numId w:val="2"/>
        </w:numPr>
        <w:autoSpaceDE w:val="0"/>
        <w:autoSpaceDN w:val="0"/>
        <w:adjustRightInd w:val="0"/>
        <w:spacing w:before="20" w:after="40"/>
        <w:ind w:left="900"/>
        <w:jc w:val="both"/>
        <w:rPr>
          <w:rFonts w:cs="Arial"/>
          <w:sz w:val="20"/>
          <w:szCs w:val="20"/>
        </w:rPr>
      </w:pPr>
      <w:r>
        <w:rPr>
          <w:rFonts w:cs="Arial"/>
          <w:sz w:val="20"/>
          <w:szCs w:val="20"/>
        </w:rPr>
        <w:t xml:space="preserve">    </w:t>
      </w:r>
      <w:r w:rsidRPr="00881253">
        <w:rPr>
          <w:rFonts w:cs="Arial"/>
          <w:sz w:val="20"/>
          <w:szCs w:val="20"/>
        </w:rPr>
        <w:t>zakres i okres udziału innego podmiotu przy wykonywaniu zamówienia publicznego;</w:t>
      </w:r>
    </w:p>
    <w:p w:rsidR="00B73AEB" w:rsidRPr="00881253" w:rsidRDefault="00B73AEB" w:rsidP="008B30E9">
      <w:pPr>
        <w:pStyle w:val="ListParagraph"/>
        <w:numPr>
          <w:ilvl w:val="0"/>
          <w:numId w:val="2"/>
        </w:numPr>
        <w:autoSpaceDE w:val="0"/>
        <w:autoSpaceDN w:val="0"/>
        <w:adjustRightInd w:val="0"/>
        <w:spacing w:before="20" w:after="40"/>
        <w:ind w:left="900"/>
        <w:jc w:val="both"/>
        <w:rPr>
          <w:rFonts w:cs="Arial"/>
          <w:sz w:val="20"/>
          <w:szCs w:val="20"/>
        </w:rPr>
      </w:pPr>
      <w:r>
        <w:rPr>
          <w:rFonts w:cs="Arial"/>
          <w:sz w:val="20"/>
          <w:szCs w:val="20"/>
        </w:rPr>
        <w:t xml:space="preserve">    </w:t>
      </w:r>
      <w:r w:rsidRPr="00881253">
        <w:rPr>
          <w:rFonts w:cs="Arial"/>
          <w:sz w:val="20"/>
          <w:szCs w:val="20"/>
        </w:rPr>
        <w:t xml:space="preserve">czy podmiot, na zdolnościach którego wykonawca polega w odniesieniu do warunków udziału w </w:t>
      </w:r>
      <w:r w:rsidRPr="0086336B">
        <w:rPr>
          <w:rFonts w:cs="Arial"/>
          <w:sz w:val="20"/>
          <w:szCs w:val="20"/>
        </w:rPr>
        <w:t>postępowaniu dotyczących doświadczenia, zrealizuje roboty budowlane lub usługi, których wskazane zdolności dotyczą.</w:t>
      </w:r>
    </w:p>
    <w:p w:rsidR="00B73AEB" w:rsidRPr="00881253" w:rsidRDefault="00B73AEB" w:rsidP="004F4C7C">
      <w:pPr>
        <w:pStyle w:val="ListParagraph"/>
        <w:autoSpaceDE w:val="0"/>
        <w:autoSpaceDN w:val="0"/>
        <w:adjustRightInd w:val="0"/>
        <w:spacing w:before="20" w:after="40"/>
        <w:ind w:left="540" w:hanging="540"/>
        <w:jc w:val="both"/>
        <w:rPr>
          <w:rFonts w:cs="Arial"/>
          <w:sz w:val="20"/>
          <w:szCs w:val="20"/>
        </w:rPr>
      </w:pPr>
      <w:r>
        <w:rPr>
          <w:rFonts w:cs="Arial"/>
          <w:sz w:val="20"/>
          <w:szCs w:val="20"/>
        </w:rPr>
        <w:t>7.8</w:t>
      </w:r>
      <w:r>
        <w:rPr>
          <w:rFonts w:cs="Arial"/>
          <w:sz w:val="20"/>
          <w:szCs w:val="20"/>
        </w:rPr>
        <w:tab/>
      </w:r>
      <w:r w:rsidRPr="00881253">
        <w:rPr>
          <w:rFonts w:cs="Arial"/>
          <w:sz w:val="20"/>
          <w:szCs w:val="20"/>
        </w:rPr>
        <w:t>Wykonawca, który powołuje się na zasoby innych podmiotów, w celu wykazania braku istnienia wobec nich podstaw wykluczeni</w:t>
      </w:r>
      <w:r>
        <w:rPr>
          <w:rFonts w:cs="Arial"/>
          <w:sz w:val="20"/>
          <w:szCs w:val="20"/>
        </w:rPr>
        <w:t xml:space="preserve">a oraz spełniania, w zakresie, </w:t>
      </w:r>
      <w:r w:rsidRPr="00881253">
        <w:rPr>
          <w:rFonts w:cs="Arial"/>
          <w:sz w:val="20"/>
          <w:szCs w:val="20"/>
        </w:rPr>
        <w:t xml:space="preserve">w jakim powołuje się na ich zasoby, warunków udziału w postępowaniu składa także </w:t>
      </w:r>
      <w:r>
        <w:rPr>
          <w:rFonts w:cs="Arial"/>
          <w:sz w:val="20"/>
          <w:szCs w:val="20"/>
        </w:rPr>
        <w:t>dokumenty wymienione w pkt 6.1 SIWZ</w:t>
      </w:r>
      <w:r w:rsidRPr="00881253">
        <w:rPr>
          <w:rFonts w:cs="Arial"/>
          <w:sz w:val="20"/>
          <w:szCs w:val="20"/>
        </w:rPr>
        <w:t>.</w:t>
      </w:r>
    </w:p>
    <w:p w:rsidR="00B73AEB" w:rsidRPr="004F4C7C" w:rsidRDefault="00B73AEB" w:rsidP="004F4C7C">
      <w:pPr>
        <w:autoSpaceDE w:val="0"/>
        <w:autoSpaceDN w:val="0"/>
        <w:adjustRightInd w:val="0"/>
        <w:spacing w:line="276" w:lineRule="auto"/>
        <w:ind w:left="540" w:hanging="540"/>
        <w:jc w:val="both"/>
        <w:rPr>
          <w:rFonts w:ascii="Calibri" w:hAnsi="Calibri" w:cs="Arial"/>
          <w:sz w:val="20"/>
          <w:szCs w:val="20"/>
        </w:rPr>
      </w:pPr>
      <w:r w:rsidRPr="004F4C7C">
        <w:rPr>
          <w:rFonts w:ascii="Calibri" w:hAnsi="Calibri"/>
          <w:sz w:val="20"/>
          <w:szCs w:val="20"/>
        </w:rPr>
        <w:t>7.9</w:t>
      </w:r>
      <w:r w:rsidRPr="004F4C7C">
        <w:rPr>
          <w:rFonts w:ascii="Calibri" w:hAnsi="Calibri"/>
          <w:sz w:val="20"/>
          <w:szCs w:val="20"/>
        </w:rPr>
        <w:tab/>
        <w:t xml:space="preserve">Wykonawca, który zamierza powierzyć wykonanie części zamówienia podwykonawcom, na etapie postępowania o udzielenia zamówienia publicznego </w:t>
      </w:r>
      <w:r w:rsidRPr="004F4C7C">
        <w:rPr>
          <w:rFonts w:ascii="Calibri" w:hAnsi="Calibri" w:cs="Arial"/>
          <w:sz w:val="20"/>
          <w:szCs w:val="20"/>
        </w:rPr>
        <w:t xml:space="preserve">jest zobowiązany wskazać w formularzu ofertowym </w:t>
      </w:r>
      <w:r>
        <w:rPr>
          <w:rFonts w:ascii="Calibri" w:hAnsi="Calibri" w:cs="Arial"/>
          <w:sz w:val="20"/>
          <w:szCs w:val="20"/>
        </w:rPr>
        <w:t>(Załącznik nr 8</w:t>
      </w:r>
      <w:r w:rsidRPr="004F4C7C">
        <w:rPr>
          <w:rFonts w:ascii="Calibri" w:hAnsi="Calibri" w:cs="Arial"/>
          <w:sz w:val="20"/>
          <w:szCs w:val="20"/>
        </w:rPr>
        <w:t xml:space="preserve"> do SIWZ) części zamówienia, których wykonanie zamierza powierzyć podwykonawcom </w:t>
      </w:r>
      <w:r w:rsidRPr="004F4C7C">
        <w:rPr>
          <w:rFonts w:ascii="Calibri" w:hAnsi="Calibri"/>
          <w:sz w:val="20"/>
          <w:szCs w:val="20"/>
        </w:rPr>
        <w:t>oraz podać firmy podwykonawców (o ile są znane)</w:t>
      </w:r>
      <w:r w:rsidRPr="004F4C7C">
        <w:rPr>
          <w:rFonts w:ascii="Calibri" w:hAnsi="Calibri" w:cs="Arial"/>
          <w:sz w:val="20"/>
          <w:szCs w:val="20"/>
        </w:rPr>
        <w:t>.</w:t>
      </w:r>
    </w:p>
    <w:p w:rsidR="00B73AEB" w:rsidRDefault="00B73AEB" w:rsidP="00881253">
      <w:pPr>
        <w:autoSpaceDE w:val="0"/>
        <w:autoSpaceDN w:val="0"/>
        <w:adjustRightInd w:val="0"/>
        <w:jc w:val="both"/>
        <w:rPr>
          <w:rFonts w:ascii="Calibri" w:hAnsi="Calibri" w:cs="Arial"/>
          <w:color w:val="000000"/>
          <w:sz w:val="20"/>
          <w:szCs w:val="20"/>
        </w:rPr>
      </w:pPr>
    </w:p>
    <w:p w:rsidR="00B73AEB" w:rsidRDefault="00B73AEB" w:rsidP="0069312D">
      <w:pPr>
        <w:suppressAutoHyphens/>
        <w:spacing w:line="276" w:lineRule="auto"/>
        <w:ind w:left="1418" w:hanging="1418"/>
        <w:contextualSpacing/>
        <w:textAlignment w:val="baseline"/>
        <w:rPr>
          <w:rFonts w:ascii="Calibri" w:hAnsi="Calibri"/>
          <w:b/>
          <w:sz w:val="20"/>
          <w:szCs w:val="20"/>
        </w:rPr>
      </w:pPr>
      <w:r>
        <w:rPr>
          <w:rFonts w:ascii="Calibri" w:hAnsi="Calibri"/>
          <w:b/>
          <w:sz w:val="20"/>
          <w:szCs w:val="20"/>
        </w:rPr>
        <w:t>Rozdział 8</w:t>
      </w:r>
      <w:r>
        <w:rPr>
          <w:rFonts w:ascii="Calibri" w:hAnsi="Calibri"/>
          <w:b/>
          <w:sz w:val="20"/>
          <w:szCs w:val="20"/>
        </w:rPr>
        <w:tab/>
      </w:r>
      <w:r w:rsidRPr="0069312D">
        <w:rPr>
          <w:rFonts w:ascii="Calibri" w:hAnsi="Calibri"/>
          <w:b/>
          <w:sz w:val="20"/>
          <w:szCs w:val="20"/>
        </w:rPr>
        <w:t>INFORMACJA DLA WYKONA</w:t>
      </w:r>
      <w:r>
        <w:rPr>
          <w:rFonts w:ascii="Calibri" w:hAnsi="Calibri"/>
          <w:b/>
          <w:sz w:val="20"/>
          <w:szCs w:val="20"/>
        </w:rPr>
        <w:t xml:space="preserve">WCÓW WSPÓLNIE UBIEGAJĄCYCH SIĘ  </w:t>
      </w:r>
      <w:r w:rsidRPr="0069312D">
        <w:rPr>
          <w:rFonts w:ascii="Calibri" w:hAnsi="Calibri"/>
          <w:b/>
          <w:sz w:val="20"/>
          <w:szCs w:val="20"/>
        </w:rPr>
        <w:t>O UDZIELENIE ZAMÓWIENIA (SPÓŁKI CYWILNE/ KONSORCJA)</w:t>
      </w:r>
    </w:p>
    <w:p w:rsidR="00B73AEB" w:rsidRPr="0069312D" w:rsidRDefault="00B73AEB" w:rsidP="0069312D">
      <w:pPr>
        <w:suppressAutoHyphens/>
        <w:spacing w:line="276" w:lineRule="auto"/>
        <w:ind w:left="1418" w:hanging="1418"/>
        <w:contextualSpacing/>
        <w:textAlignment w:val="baseline"/>
        <w:rPr>
          <w:rFonts w:ascii="Calibri" w:hAnsi="Calibri"/>
          <w:b/>
          <w:sz w:val="20"/>
          <w:szCs w:val="20"/>
        </w:rPr>
      </w:pPr>
    </w:p>
    <w:p w:rsidR="00B73AEB" w:rsidRPr="0069312D" w:rsidRDefault="00B73AEB" w:rsidP="0069312D">
      <w:pPr>
        <w:pStyle w:val="ListParagraph"/>
        <w:widowControl w:val="0"/>
        <w:spacing w:before="20" w:after="40"/>
        <w:ind w:left="540" w:hanging="540"/>
        <w:jc w:val="both"/>
        <w:outlineLvl w:val="3"/>
        <w:rPr>
          <w:rFonts w:cs="Arial"/>
          <w:bCs/>
          <w:sz w:val="20"/>
          <w:szCs w:val="20"/>
        </w:rPr>
      </w:pPr>
      <w:r>
        <w:rPr>
          <w:rFonts w:cs="Arial"/>
          <w:bCs/>
          <w:sz w:val="20"/>
          <w:szCs w:val="20"/>
        </w:rPr>
        <w:t>8.1</w:t>
      </w:r>
      <w:r>
        <w:rPr>
          <w:rFonts w:cs="Arial"/>
          <w:bCs/>
          <w:sz w:val="20"/>
          <w:szCs w:val="20"/>
        </w:rPr>
        <w:tab/>
      </w:r>
      <w:r w:rsidRPr="0069312D">
        <w:rPr>
          <w:rFonts w:cs="Arial"/>
          <w:bCs/>
          <w:sz w:val="20"/>
          <w:szCs w:val="20"/>
        </w:rPr>
        <w:t>Wykonawcy mogą wspólnie ubiegać się o udzielenie zamówienia. W takim przypadku Wykonawcy ustanawiają pełno</w:t>
      </w:r>
      <w:r>
        <w:rPr>
          <w:rFonts w:cs="Arial"/>
          <w:bCs/>
          <w:sz w:val="20"/>
          <w:szCs w:val="20"/>
        </w:rPr>
        <w:t xml:space="preserve">mocnika do reprezentowania ich </w:t>
      </w:r>
      <w:r w:rsidRPr="0069312D">
        <w:rPr>
          <w:rFonts w:cs="Arial"/>
          <w:bCs/>
          <w:sz w:val="20"/>
          <w:szCs w:val="20"/>
        </w:rPr>
        <w:t xml:space="preserve">w postępowaniu o udzielenie zamówienia albo </w:t>
      </w:r>
      <w:r>
        <w:rPr>
          <w:rFonts w:cs="Arial"/>
          <w:bCs/>
          <w:sz w:val="20"/>
          <w:szCs w:val="20"/>
        </w:rPr>
        <w:t xml:space="preserve">reprezentowania w postępowaniu </w:t>
      </w:r>
      <w:r w:rsidRPr="0069312D">
        <w:rPr>
          <w:rFonts w:cs="Arial"/>
          <w:bCs/>
          <w:sz w:val="20"/>
          <w:szCs w:val="20"/>
        </w:rPr>
        <w:t>i zawarcia umowy w sprawie zamówienia publicznego.</w:t>
      </w:r>
    </w:p>
    <w:p w:rsidR="00B73AEB" w:rsidRPr="0069312D" w:rsidRDefault="00B73AEB" w:rsidP="0069312D">
      <w:pPr>
        <w:pStyle w:val="ListParagraph"/>
        <w:widowControl w:val="0"/>
        <w:spacing w:before="20" w:after="40"/>
        <w:ind w:left="540" w:hanging="540"/>
        <w:jc w:val="both"/>
        <w:outlineLvl w:val="3"/>
        <w:rPr>
          <w:rFonts w:cs="Arial"/>
          <w:bCs/>
          <w:sz w:val="20"/>
          <w:szCs w:val="20"/>
        </w:rPr>
      </w:pPr>
      <w:r>
        <w:rPr>
          <w:rFonts w:cs="Arial"/>
          <w:bCs/>
          <w:sz w:val="20"/>
          <w:szCs w:val="20"/>
        </w:rPr>
        <w:t>8.2</w:t>
      </w:r>
      <w:r>
        <w:rPr>
          <w:rFonts w:cs="Arial"/>
          <w:bCs/>
          <w:sz w:val="20"/>
          <w:szCs w:val="20"/>
        </w:rPr>
        <w:tab/>
      </w:r>
      <w:r w:rsidRPr="0069312D">
        <w:rPr>
          <w:rFonts w:cs="Arial"/>
          <w:bCs/>
          <w:sz w:val="20"/>
          <w:szCs w:val="20"/>
        </w:rPr>
        <w:t>W przypadku Wykonawców wspólnie ubiegających się o udzielenie zamówienia:</w:t>
      </w:r>
    </w:p>
    <w:p w:rsidR="00B73AEB" w:rsidRPr="0069312D" w:rsidRDefault="00B73AEB" w:rsidP="0069312D">
      <w:pPr>
        <w:pStyle w:val="ListParagraph"/>
        <w:widowControl w:val="0"/>
        <w:spacing w:before="20" w:after="40"/>
        <w:ind w:left="900" w:hanging="360"/>
        <w:jc w:val="both"/>
        <w:outlineLvl w:val="3"/>
        <w:rPr>
          <w:rFonts w:cs="Arial"/>
          <w:bCs/>
          <w:sz w:val="20"/>
          <w:szCs w:val="20"/>
        </w:rPr>
      </w:pPr>
      <w:r>
        <w:rPr>
          <w:rFonts w:cs="Arial"/>
          <w:bCs/>
          <w:sz w:val="20"/>
          <w:szCs w:val="20"/>
        </w:rPr>
        <w:t>a)</w:t>
      </w:r>
      <w:r>
        <w:rPr>
          <w:rFonts w:cs="Arial"/>
          <w:bCs/>
          <w:sz w:val="20"/>
          <w:szCs w:val="20"/>
        </w:rPr>
        <w:tab/>
      </w:r>
      <w:r w:rsidRPr="0069312D">
        <w:rPr>
          <w:rFonts w:cs="Arial"/>
          <w:bCs/>
          <w:sz w:val="20"/>
          <w:szCs w:val="20"/>
        </w:rPr>
        <w:t xml:space="preserve">żaden z nich nie może podlegać wykluczeniu z powodu niespełniania warunków, o których mowa w </w:t>
      </w:r>
      <w:r>
        <w:rPr>
          <w:rFonts w:cs="Arial"/>
          <w:bCs/>
          <w:sz w:val="20"/>
          <w:szCs w:val="20"/>
        </w:rPr>
        <w:t>art</w:t>
      </w:r>
      <w:r w:rsidRPr="0069312D">
        <w:rPr>
          <w:rFonts w:cs="Arial"/>
          <w:bCs/>
          <w:sz w:val="20"/>
          <w:szCs w:val="20"/>
        </w:rPr>
        <w:t>. 24 ust. 1 i ust. 5 pkt 1, 2, 4 i 8 ustawy Pzp, natomiast spełnianie warunków udziału w postępowaniu Wy</w:t>
      </w:r>
      <w:r>
        <w:rPr>
          <w:rFonts w:cs="Arial"/>
          <w:bCs/>
          <w:sz w:val="20"/>
          <w:szCs w:val="20"/>
        </w:rPr>
        <w:t>konawcy wykazują zgodnie z pkt 4</w:t>
      </w:r>
      <w:r w:rsidRPr="0069312D">
        <w:rPr>
          <w:rFonts w:cs="Arial"/>
          <w:bCs/>
          <w:sz w:val="20"/>
          <w:szCs w:val="20"/>
        </w:rPr>
        <w:t>.2 SIWZ. Zamawiający nie precyzuje szczególnego sposobu spełniania warunku przez Wykonawców wspólnie ubiegających się o udzielenie zamówienia.</w:t>
      </w:r>
    </w:p>
    <w:p w:rsidR="00B73AEB" w:rsidRPr="0069312D" w:rsidRDefault="00B73AEB" w:rsidP="0069312D">
      <w:pPr>
        <w:pStyle w:val="ListParagraph"/>
        <w:widowControl w:val="0"/>
        <w:spacing w:before="20" w:after="40"/>
        <w:ind w:left="900" w:hanging="360"/>
        <w:jc w:val="both"/>
        <w:outlineLvl w:val="3"/>
        <w:rPr>
          <w:rFonts w:cs="Arial"/>
          <w:bCs/>
          <w:sz w:val="20"/>
          <w:szCs w:val="20"/>
        </w:rPr>
      </w:pPr>
      <w:r>
        <w:rPr>
          <w:rFonts w:cs="Arial"/>
          <w:bCs/>
          <w:sz w:val="20"/>
          <w:szCs w:val="20"/>
        </w:rPr>
        <w:t>b)</w:t>
      </w:r>
      <w:r>
        <w:rPr>
          <w:rFonts w:cs="Arial"/>
          <w:bCs/>
          <w:sz w:val="20"/>
          <w:szCs w:val="20"/>
        </w:rPr>
        <w:tab/>
        <w:t>dokumenty, o których</w:t>
      </w:r>
      <w:r w:rsidRPr="0069312D">
        <w:rPr>
          <w:rFonts w:cs="Arial"/>
          <w:bCs/>
          <w:sz w:val="20"/>
          <w:szCs w:val="20"/>
        </w:rPr>
        <w:t xml:space="preserve"> mowa w pk</w:t>
      </w:r>
      <w:r>
        <w:rPr>
          <w:rFonts w:cs="Arial"/>
          <w:bCs/>
          <w:sz w:val="20"/>
          <w:szCs w:val="20"/>
        </w:rPr>
        <w:t xml:space="preserve">t. 6.1 SIWZ składa każdy </w:t>
      </w:r>
      <w:r w:rsidRPr="0069312D">
        <w:rPr>
          <w:rFonts w:cs="Arial"/>
          <w:bCs/>
          <w:sz w:val="20"/>
          <w:szCs w:val="20"/>
        </w:rPr>
        <w:t>z wykonawców wspólnie ubiegający</w:t>
      </w:r>
      <w:r>
        <w:rPr>
          <w:rFonts w:cs="Arial"/>
          <w:bCs/>
          <w:sz w:val="20"/>
          <w:szCs w:val="20"/>
        </w:rPr>
        <w:t xml:space="preserve">ch się o zamówienie. Dokumenty </w:t>
      </w:r>
      <w:r w:rsidRPr="0069312D">
        <w:rPr>
          <w:rFonts w:cs="Arial"/>
          <w:bCs/>
          <w:sz w:val="20"/>
          <w:szCs w:val="20"/>
        </w:rPr>
        <w:t>te potwierdzają spełnianie warunków udziału w postępowaniu oraz brak podstaw wykluczenia w zakresie, w którym każdy z wykonawców wykazuje spełnianie warunków udziału w postępowaniu oraz brak podstaw wykluczenia,</w:t>
      </w:r>
    </w:p>
    <w:p w:rsidR="00B73AEB" w:rsidRPr="0069312D" w:rsidRDefault="00B73AEB" w:rsidP="0069312D">
      <w:pPr>
        <w:pStyle w:val="ListParagraph"/>
        <w:widowControl w:val="0"/>
        <w:spacing w:before="20" w:after="40"/>
        <w:ind w:left="900" w:hanging="360"/>
        <w:jc w:val="both"/>
        <w:outlineLvl w:val="3"/>
        <w:rPr>
          <w:rFonts w:cs="Arial"/>
          <w:bCs/>
          <w:sz w:val="20"/>
          <w:szCs w:val="20"/>
        </w:rPr>
      </w:pPr>
      <w:r>
        <w:rPr>
          <w:rFonts w:cs="Arial"/>
          <w:bCs/>
          <w:sz w:val="20"/>
          <w:szCs w:val="20"/>
        </w:rPr>
        <w:t>c)</w:t>
      </w:r>
      <w:r>
        <w:rPr>
          <w:rFonts w:cs="Arial"/>
          <w:bCs/>
          <w:sz w:val="20"/>
          <w:szCs w:val="20"/>
        </w:rPr>
        <w:tab/>
      </w:r>
      <w:r w:rsidRPr="0069312D">
        <w:rPr>
          <w:rFonts w:cs="Arial"/>
          <w:bCs/>
          <w:sz w:val="20"/>
          <w:szCs w:val="20"/>
        </w:rPr>
        <w:t>oświadczenie o przynależności braku przynależności do tej samej grupy kapit</w:t>
      </w:r>
      <w:r>
        <w:rPr>
          <w:rFonts w:cs="Arial"/>
          <w:bCs/>
          <w:sz w:val="20"/>
          <w:szCs w:val="20"/>
        </w:rPr>
        <w:t>ałowej, o którym mowa w pkt. 6.3</w:t>
      </w:r>
      <w:r w:rsidRPr="0069312D">
        <w:rPr>
          <w:rFonts w:cs="Arial"/>
          <w:bCs/>
          <w:sz w:val="20"/>
          <w:szCs w:val="20"/>
        </w:rPr>
        <w:t xml:space="preserve"> SIWZ składa każdy z Wykonawców,</w:t>
      </w:r>
    </w:p>
    <w:p w:rsidR="00B73AEB" w:rsidRPr="0069312D" w:rsidRDefault="00B73AEB" w:rsidP="0069312D">
      <w:pPr>
        <w:pStyle w:val="ListParagraph"/>
        <w:widowControl w:val="0"/>
        <w:spacing w:before="20" w:after="40"/>
        <w:ind w:left="900" w:hanging="360"/>
        <w:jc w:val="both"/>
        <w:outlineLvl w:val="3"/>
        <w:rPr>
          <w:rFonts w:cs="Arial"/>
          <w:bCs/>
          <w:sz w:val="20"/>
          <w:szCs w:val="20"/>
        </w:rPr>
      </w:pPr>
      <w:r>
        <w:rPr>
          <w:rFonts w:cs="Arial"/>
          <w:bCs/>
          <w:sz w:val="20"/>
          <w:szCs w:val="20"/>
        </w:rPr>
        <w:t>d)</w:t>
      </w:r>
      <w:r>
        <w:rPr>
          <w:rFonts w:cs="Arial"/>
          <w:bCs/>
          <w:sz w:val="20"/>
          <w:szCs w:val="20"/>
        </w:rPr>
        <w:tab/>
      </w:r>
      <w:r w:rsidRPr="0069312D">
        <w:rPr>
          <w:rFonts w:cs="Arial"/>
          <w:bCs/>
          <w:sz w:val="20"/>
          <w:szCs w:val="20"/>
        </w:rPr>
        <w:t>zobowiązani są oni na wezwanie Z</w:t>
      </w:r>
      <w:r>
        <w:rPr>
          <w:rFonts w:cs="Arial"/>
          <w:bCs/>
          <w:sz w:val="20"/>
          <w:szCs w:val="20"/>
        </w:rPr>
        <w:t xml:space="preserve">amawiającego, złożyć dokumenty </w:t>
      </w:r>
      <w:r w:rsidRPr="0069312D">
        <w:rPr>
          <w:rFonts w:cs="Arial"/>
          <w:bCs/>
          <w:sz w:val="20"/>
          <w:szCs w:val="20"/>
        </w:rPr>
        <w:t>i oświadczenia, o których mowa w pkt.</w:t>
      </w:r>
      <w:r>
        <w:rPr>
          <w:rFonts w:cs="Arial"/>
          <w:bCs/>
          <w:sz w:val="20"/>
          <w:szCs w:val="20"/>
        </w:rPr>
        <w:t xml:space="preserve"> 6.6  SIWZ, przy czym dokumenty </w:t>
      </w:r>
      <w:r w:rsidRPr="0069312D">
        <w:rPr>
          <w:rFonts w:cs="Arial"/>
          <w:bCs/>
          <w:sz w:val="20"/>
          <w:szCs w:val="20"/>
        </w:rPr>
        <w:t>i oświadczenia, o których mowa:</w:t>
      </w:r>
    </w:p>
    <w:p w:rsidR="00B73AEB" w:rsidRPr="0069312D" w:rsidRDefault="00B73AEB" w:rsidP="008B30E9">
      <w:pPr>
        <w:pStyle w:val="ListParagraph"/>
        <w:widowControl w:val="0"/>
        <w:numPr>
          <w:ilvl w:val="0"/>
          <w:numId w:val="4"/>
        </w:numPr>
        <w:spacing w:before="20" w:after="40"/>
        <w:ind w:left="1260"/>
        <w:jc w:val="both"/>
        <w:outlineLvl w:val="3"/>
        <w:rPr>
          <w:rFonts w:cs="Arial"/>
          <w:bCs/>
          <w:sz w:val="20"/>
          <w:szCs w:val="20"/>
        </w:rPr>
      </w:pPr>
      <w:r>
        <w:rPr>
          <w:rFonts w:cs="Arial"/>
          <w:bCs/>
          <w:sz w:val="20"/>
          <w:szCs w:val="20"/>
        </w:rPr>
        <w:t>w pkt. 6.6</w:t>
      </w:r>
      <w:r w:rsidRPr="0069312D">
        <w:rPr>
          <w:rFonts w:cs="Arial"/>
          <w:bCs/>
          <w:sz w:val="20"/>
          <w:szCs w:val="20"/>
        </w:rPr>
        <w:t>.1 SIWZ składa odpowiednio Wykonawca/Wyko</w:t>
      </w:r>
      <w:r>
        <w:rPr>
          <w:rFonts w:cs="Arial"/>
          <w:bCs/>
          <w:sz w:val="20"/>
          <w:szCs w:val="20"/>
        </w:rPr>
        <w:t xml:space="preserve">nawcy, który/którzy wskazuje/-ą </w:t>
      </w:r>
      <w:r w:rsidRPr="0069312D">
        <w:rPr>
          <w:rFonts w:cs="Arial"/>
          <w:bCs/>
          <w:sz w:val="20"/>
          <w:szCs w:val="20"/>
        </w:rPr>
        <w:t xml:space="preserve">spełnienie warunku, w zakresie i na zasadach opisanych </w:t>
      </w:r>
      <w:r>
        <w:rPr>
          <w:rFonts w:cs="Arial"/>
          <w:bCs/>
          <w:sz w:val="20"/>
          <w:szCs w:val="20"/>
        </w:rPr>
        <w:t>w pkt. 4</w:t>
      </w:r>
      <w:r w:rsidRPr="0069312D">
        <w:rPr>
          <w:rFonts w:cs="Arial"/>
          <w:bCs/>
          <w:sz w:val="20"/>
          <w:szCs w:val="20"/>
        </w:rPr>
        <w:t>.2 SIWZ,</w:t>
      </w:r>
    </w:p>
    <w:p w:rsidR="00B73AEB" w:rsidRPr="0069312D" w:rsidRDefault="00B73AEB" w:rsidP="008B30E9">
      <w:pPr>
        <w:pStyle w:val="ListParagraph"/>
        <w:widowControl w:val="0"/>
        <w:numPr>
          <w:ilvl w:val="0"/>
          <w:numId w:val="4"/>
        </w:numPr>
        <w:spacing w:before="20" w:after="40"/>
        <w:ind w:left="1260"/>
        <w:jc w:val="both"/>
        <w:outlineLvl w:val="3"/>
        <w:rPr>
          <w:rFonts w:cs="Arial"/>
          <w:bCs/>
          <w:sz w:val="20"/>
          <w:szCs w:val="20"/>
        </w:rPr>
      </w:pPr>
      <w:r w:rsidRPr="0069312D">
        <w:rPr>
          <w:rFonts w:cs="Arial"/>
          <w:bCs/>
          <w:sz w:val="20"/>
          <w:szCs w:val="20"/>
        </w:rPr>
        <w:t>dokumenty i oświadc</w:t>
      </w:r>
      <w:r>
        <w:rPr>
          <w:rFonts w:cs="Arial"/>
          <w:bCs/>
          <w:sz w:val="20"/>
          <w:szCs w:val="20"/>
        </w:rPr>
        <w:t>zenia, o których mowa w pkt. 6.6</w:t>
      </w:r>
      <w:r w:rsidRPr="0069312D">
        <w:rPr>
          <w:rFonts w:cs="Arial"/>
          <w:bCs/>
          <w:sz w:val="20"/>
          <w:szCs w:val="20"/>
        </w:rPr>
        <w:t>.2 SIWZ składa każdy z Wykonawców,</w:t>
      </w:r>
    </w:p>
    <w:p w:rsidR="00B73AEB" w:rsidRDefault="00B73AEB" w:rsidP="0069312D">
      <w:pPr>
        <w:autoSpaceDE w:val="0"/>
        <w:autoSpaceDN w:val="0"/>
        <w:adjustRightInd w:val="0"/>
        <w:ind w:left="540" w:hanging="540"/>
        <w:jc w:val="both"/>
        <w:rPr>
          <w:rFonts w:ascii="Calibri" w:hAnsi="Calibri" w:cs="Arial"/>
          <w:color w:val="000000"/>
          <w:sz w:val="20"/>
          <w:szCs w:val="20"/>
        </w:rPr>
      </w:pPr>
    </w:p>
    <w:p w:rsidR="00B73AEB" w:rsidRPr="004F0459" w:rsidRDefault="00B73AEB" w:rsidP="004F0459">
      <w:pPr>
        <w:suppressAutoHyphens/>
        <w:spacing w:line="276" w:lineRule="auto"/>
        <w:ind w:left="1260" w:hanging="1260"/>
        <w:contextualSpacing/>
        <w:jc w:val="both"/>
        <w:textAlignment w:val="baseline"/>
        <w:rPr>
          <w:rFonts w:ascii="Calibri" w:hAnsi="Calibri"/>
          <w:b/>
          <w:sz w:val="20"/>
          <w:szCs w:val="20"/>
        </w:rPr>
      </w:pPr>
      <w:r>
        <w:rPr>
          <w:rFonts w:ascii="Calibri" w:hAnsi="Calibri"/>
          <w:b/>
          <w:sz w:val="20"/>
          <w:szCs w:val="20"/>
        </w:rPr>
        <w:t>Rozdział 9</w:t>
      </w:r>
      <w:r>
        <w:rPr>
          <w:rFonts w:ascii="Calibri" w:hAnsi="Calibri"/>
          <w:b/>
          <w:sz w:val="20"/>
          <w:szCs w:val="20"/>
        </w:rPr>
        <w:tab/>
      </w:r>
      <w:r w:rsidRPr="004F0459">
        <w:rPr>
          <w:rFonts w:ascii="Calibri" w:hAnsi="Calibri"/>
          <w:b/>
          <w:sz w:val="20"/>
          <w:szCs w:val="20"/>
        </w:rPr>
        <w:t>INFORMACJE O SPOSOBIE PO</w:t>
      </w:r>
      <w:r>
        <w:rPr>
          <w:rFonts w:ascii="Calibri" w:hAnsi="Calibri"/>
          <w:b/>
          <w:sz w:val="20"/>
          <w:szCs w:val="20"/>
        </w:rPr>
        <w:t xml:space="preserve">ROZUMIEWANIA SIĘ ZAMAWIAJĄCEGO </w:t>
      </w:r>
      <w:r w:rsidRPr="004F0459">
        <w:rPr>
          <w:rFonts w:ascii="Calibri" w:hAnsi="Calibri"/>
          <w:b/>
          <w:sz w:val="20"/>
          <w:szCs w:val="20"/>
        </w:rPr>
        <w:t>Z WYKONAWCAMI ORAZ PRZEKAZYWANIA OŚWIADCZEŃ LUB DOKUMENTÓW, A TAK</w:t>
      </w:r>
      <w:r>
        <w:rPr>
          <w:rFonts w:ascii="Calibri" w:hAnsi="Calibri"/>
          <w:b/>
          <w:sz w:val="20"/>
          <w:szCs w:val="20"/>
        </w:rPr>
        <w:t xml:space="preserve">ŻE WSKAZANIE OSÓB UPRAWNIONYCH </w:t>
      </w:r>
      <w:r w:rsidRPr="004F0459">
        <w:rPr>
          <w:rFonts w:ascii="Calibri" w:hAnsi="Calibri"/>
          <w:b/>
          <w:sz w:val="20"/>
          <w:szCs w:val="20"/>
        </w:rPr>
        <w:t>DO POROZUMIEWANIA SIĘ Z WYKONAWCAMI</w:t>
      </w:r>
    </w:p>
    <w:p w:rsidR="00B73AEB" w:rsidRPr="004F0459" w:rsidRDefault="00B73AEB" w:rsidP="004F0459">
      <w:pPr>
        <w:rPr>
          <w:highlight w:val="yellow"/>
        </w:rPr>
      </w:pPr>
    </w:p>
    <w:p w:rsidR="00B73AEB" w:rsidRPr="004F0459" w:rsidRDefault="00B73AEB" w:rsidP="004F0459">
      <w:pPr>
        <w:pStyle w:val="Kolorowalistaakcent11"/>
        <w:widowControl w:val="0"/>
        <w:suppressAutoHyphens/>
        <w:spacing w:line="276" w:lineRule="auto"/>
        <w:ind w:left="540" w:hanging="540"/>
        <w:outlineLvl w:val="3"/>
      </w:pPr>
      <w:r>
        <w:t>9.1</w:t>
      </w:r>
      <w:r>
        <w:tab/>
      </w:r>
      <w:r w:rsidRPr="004F0459">
        <w:t>Postępowanie jest prowadzone w języku polskim.</w:t>
      </w:r>
    </w:p>
    <w:p w:rsidR="00B73AEB" w:rsidRPr="004F0459" w:rsidRDefault="00B73AEB" w:rsidP="004F0459">
      <w:pPr>
        <w:pStyle w:val="Kolorowalistaakcent11"/>
        <w:widowControl w:val="0"/>
        <w:suppressAutoHyphens/>
        <w:spacing w:before="0" w:after="0" w:line="276" w:lineRule="auto"/>
        <w:ind w:left="540" w:hanging="540"/>
        <w:outlineLvl w:val="3"/>
      </w:pPr>
      <w:r>
        <w:t>9.2</w:t>
      </w:r>
      <w:r>
        <w:tab/>
      </w:r>
      <w:r w:rsidRPr="004F0459">
        <w:t xml:space="preserve">Komunikacja między zamawiającym a wykonawcami odbywa się za pośrednictwem operatora pocztowego w rozumieniu ustawy z dnia 23 listopada 2012 r. - Prawo pocztowe (t. j. Dz. U. z 2017 r. poz. 1481), osobiście, za pośrednictwem posłańca, faksu lub przy użyciu środków komunikacji elektronicznej w rozumieniu ustawy z dnia 18 lipca 2002 r. o świadczeniu usług drogą elektroniczną (t. j. Dz. U. z 2017 r. poz. 1219). Jeżeli zamawiający lub wykonawca przekazują oświadczenia, wnioski, zawiadomienia oraz informacje za pośrednictwem faksu lub przy użyciu środków komunikacji elektronicznej w rozumieniu ustawy z dnia </w:t>
      </w:r>
      <w:r>
        <w:br/>
      </w:r>
      <w:r w:rsidRPr="004F0459">
        <w:t>18 lipca 2002 r. o świadczeniu usług drogą elektroniczną, każda ze stron na żądanie drugiej strony niezwłocznie potwierdza fakt ich otrzymania.</w:t>
      </w:r>
    </w:p>
    <w:p w:rsidR="00B73AEB" w:rsidRPr="004F0459" w:rsidRDefault="00B73AEB" w:rsidP="006E4E84">
      <w:pPr>
        <w:pStyle w:val="Kolorowalistaakcent11"/>
        <w:widowControl w:val="0"/>
        <w:suppressAutoHyphens/>
        <w:spacing w:line="276" w:lineRule="auto"/>
        <w:ind w:left="540" w:hanging="540"/>
        <w:outlineLvl w:val="3"/>
      </w:pPr>
      <w:r>
        <w:t>9.3</w:t>
      </w:r>
      <w:r>
        <w:tab/>
      </w:r>
      <w:r w:rsidRPr="004F0459">
        <w:t>W przypadku braku potwierdzenia otrzymania korespondencji przez wykonawcę, zamawiający domniema, że korespondencja wysłana przez zamawiającego na numer faksu lub adres e-mail podany przez wykonawcę została mu doręczona w sposób umożliwiający zapoznanie się z jej treścią.</w:t>
      </w:r>
    </w:p>
    <w:p w:rsidR="00B73AEB" w:rsidRPr="004F0459" w:rsidRDefault="00B73AEB" w:rsidP="006E4E84">
      <w:pPr>
        <w:pStyle w:val="Kolorowalistaakcent11"/>
        <w:widowControl w:val="0"/>
        <w:suppressAutoHyphens/>
        <w:spacing w:before="0" w:after="0" w:line="276" w:lineRule="auto"/>
        <w:ind w:left="540" w:hanging="540"/>
        <w:outlineLvl w:val="3"/>
      </w:pPr>
      <w:r>
        <w:t>9.4</w:t>
      </w:r>
      <w:r>
        <w:tab/>
      </w:r>
      <w:r w:rsidRPr="004F0459">
        <w:t>Korespondencję związaną z niniejszym postępowaniem należy kierować na adres:</w:t>
      </w:r>
    </w:p>
    <w:p w:rsidR="00B73AEB" w:rsidRPr="004F0459" w:rsidRDefault="00B73AEB" w:rsidP="00E73F16">
      <w:pPr>
        <w:widowControl w:val="0"/>
        <w:suppressAutoHyphens/>
        <w:spacing w:line="276" w:lineRule="auto"/>
        <w:ind w:firstLine="540"/>
        <w:outlineLvl w:val="3"/>
        <w:rPr>
          <w:rFonts w:ascii="Calibri" w:hAnsi="Calibri" w:cs="Cambria"/>
          <w:b/>
          <w:color w:val="000000"/>
          <w:sz w:val="20"/>
          <w:szCs w:val="20"/>
        </w:rPr>
      </w:pPr>
      <w:r w:rsidRPr="004F0459">
        <w:rPr>
          <w:rFonts w:ascii="Calibri" w:hAnsi="Calibri" w:cs="Cambria"/>
          <w:b/>
          <w:color w:val="000000"/>
          <w:sz w:val="20"/>
          <w:szCs w:val="20"/>
        </w:rPr>
        <w:t xml:space="preserve">Gmina Łuków, </w:t>
      </w:r>
      <w:r>
        <w:rPr>
          <w:rFonts w:ascii="Calibri" w:hAnsi="Calibri" w:cs="Cambria"/>
          <w:b/>
          <w:color w:val="000000"/>
          <w:sz w:val="20"/>
          <w:szCs w:val="20"/>
        </w:rPr>
        <w:t xml:space="preserve"> </w:t>
      </w:r>
      <w:r w:rsidRPr="004F0459">
        <w:rPr>
          <w:rFonts w:ascii="Calibri" w:hAnsi="Calibri" w:cs="Cambria"/>
          <w:b/>
          <w:color w:val="000000"/>
          <w:sz w:val="20"/>
          <w:szCs w:val="20"/>
        </w:rPr>
        <w:t>ul. Świderska 12, 21 - 400 Łuków</w:t>
      </w:r>
    </w:p>
    <w:p w:rsidR="00B73AEB" w:rsidRPr="00E73F16" w:rsidRDefault="00B73AEB" w:rsidP="00E73F16">
      <w:pPr>
        <w:widowControl w:val="0"/>
        <w:suppressAutoHyphens/>
        <w:spacing w:line="276" w:lineRule="auto"/>
        <w:ind w:firstLine="540"/>
        <w:outlineLvl w:val="3"/>
        <w:rPr>
          <w:rFonts w:ascii="Calibri" w:hAnsi="Calibri" w:cs="Cambria"/>
          <w:sz w:val="20"/>
          <w:szCs w:val="20"/>
        </w:rPr>
      </w:pPr>
      <w:r w:rsidRPr="004F0459">
        <w:rPr>
          <w:rFonts w:ascii="Calibri" w:hAnsi="Calibri" w:cs="Cambria"/>
          <w:sz w:val="20"/>
          <w:szCs w:val="20"/>
        </w:rPr>
        <w:t>Numer faksu:</w:t>
      </w:r>
      <w:r w:rsidRPr="004F0459">
        <w:rPr>
          <w:rFonts w:ascii="Calibri" w:hAnsi="Calibri"/>
          <w:sz w:val="20"/>
          <w:szCs w:val="20"/>
        </w:rPr>
        <w:t xml:space="preserve"> </w:t>
      </w:r>
      <w:r w:rsidRPr="004F0459">
        <w:rPr>
          <w:rFonts w:ascii="Calibri" w:hAnsi="Calibri"/>
          <w:b/>
          <w:sz w:val="20"/>
          <w:szCs w:val="20"/>
        </w:rPr>
        <w:t>+</w:t>
      </w:r>
      <w:r w:rsidRPr="004F0459">
        <w:rPr>
          <w:rFonts w:ascii="Calibri" w:hAnsi="Calibri" w:cs="Cambria"/>
          <w:b/>
          <w:sz w:val="20"/>
          <w:szCs w:val="20"/>
        </w:rPr>
        <w:t xml:space="preserve">48 (25) </w:t>
      </w:r>
      <w:r w:rsidRPr="004F0459">
        <w:rPr>
          <w:rFonts w:ascii="Calibri" w:hAnsi="Calibri" w:cs="Cambria"/>
          <w:b/>
          <w:color w:val="000000"/>
          <w:sz w:val="20"/>
          <w:szCs w:val="20"/>
        </w:rPr>
        <w:t>798 24 39</w:t>
      </w:r>
      <w:r>
        <w:rPr>
          <w:rFonts w:ascii="Calibri" w:hAnsi="Calibri" w:cs="Cambria"/>
          <w:sz w:val="20"/>
          <w:szCs w:val="20"/>
        </w:rPr>
        <w:t xml:space="preserve">             </w:t>
      </w:r>
      <w:r w:rsidRPr="00B40339">
        <w:rPr>
          <w:rFonts w:ascii="Calibri" w:hAnsi="Calibri" w:cs="Cambria"/>
          <w:color w:val="000000"/>
          <w:sz w:val="20"/>
          <w:szCs w:val="20"/>
        </w:rPr>
        <w:t>e-mail:</w:t>
      </w:r>
      <w:r w:rsidRPr="00B40339">
        <w:rPr>
          <w:rFonts w:ascii="Calibri" w:hAnsi="Calibri" w:cs="Cambria"/>
          <w:b/>
          <w:color w:val="000000"/>
          <w:sz w:val="20"/>
          <w:szCs w:val="20"/>
        </w:rPr>
        <w:t xml:space="preserve"> </w:t>
      </w:r>
      <w:r w:rsidRPr="00B40339">
        <w:rPr>
          <w:rFonts w:ascii="Calibri" w:hAnsi="Calibri" w:cs="Cambria"/>
          <w:color w:val="00B050"/>
          <w:sz w:val="20"/>
          <w:szCs w:val="20"/>
          <w:u w:val="single"/>
        </w:rPr>
        <w:t>ap@lukow.ug.gov.pl</w:t>
      </w:r>
    </w:p>
    <w:p w:rsidR="00B73AEB" w:rsidRPr="004F0459" w:rsidRDefault="00B73AEB" w:rsidP="006E4E84">
      <w:pPr>
        <w:widowControl w:val="0"/>
        <w:suppressAutoHyphens/>
        <w:spacing w:line="276" w:lineRule="auto"/>
        <w:ind w:firstLine="540"/>
        <w:outlineLvl w:val="3"/>
        <w:rPr>
          <w:rFonts w:ascii="Calibri" w:hAnsi="Calibri" w:cs="Cambria"/>
          <w:b/>
          <w:color w:val="000000"/>
          <w:sz w:val="20"/>
          <w:szCs w:val="20"/>
        </w:rPr>
      </w:pPr>
      <w:r w:rsidRPr="004F0459">
        <w:rPr>
          <w:rFonts w:ascii="Calibri" w:hAnsi="Calibri" w:cs="Cambria"/>
          <w:b/>
          <w:color w:val="000000"/>
          <w:sz w:val="20"/>
          <w:szCs w:val="20"/>
        </w:rPr>
        <w:t xml:space="preserve">(w tytule e-maila Znak postępowania: </w:t>
      </w:r>
      <w:r>
        <w:rPr>
          <w:rFonts w:ascii="Calibri" w:hAnsi="Calibri" w:cs="Cambria"/>
          <w:b/>
          <w:color w:val="000000"/>
          <w:sz w:val="20"/>
          <w:szCs w:val="20"/>
        </w:rPr>
        <w:t>PI.271.1.12</w:t>
      </w:r>
      <w:r w:rsidRPr="004F0459">
        <w:rPr>
          <w:rFonts w:ascii="Calibri" w:hAnsi="Calibri" w:cs="Cambria"/>
          <w:b/>
          <w:color w:val="000000"/>
          <w:sz w:val="20"/>
          <w:szCs w:val="20"/>
        </w:rPr>
        <w:t>.2018)</w:t>
      </w:r>
    </w:p>
    <w:p w:rsidR="00B73AEB" w:rsidRPr="004F0459" w:rsidRDefault="00B73AEB" w:rsidP="006E4E84">
      <w:pPr>
        <w:widowControl w:val="0"/>
        <w:suppressAutoHyphens/>
        <w:spacing w:before="20" w:after="40" w:line="276" w:lineRule="auto"/>
        <w:ind w:left="540" w:hanging="540"/>
        <w:contextualSpacing/>
        <w:jc w:val="both"/>
        <w:outlineLvl w:val="3"/>
        <w:rPr>
          <w:rFonts w:ascii="Calibri" w:hAnsi="Calibri"/>
          <w:sz w:val="20"/>
          <w:szCs w:val="20"/>
        </w:rPr>
      </w:pPr>
      <w:r>
        <w:rPr>
          <w:rFonts w:ascii="Calibri" w:hAnsi="Calibri"/>
          <w:sz w:val="20"/>
          <w:szCs w:val="20"/>
        </w:rPr>
        <w:t>9.5</w:t>
      </w:r>
      <w:r>
        <w:rPr>
          <w:rFonts w:ascii="Calibri" w:hAnsi="Calibri"/>
          <w:sz w:val="20"/>
          <w:szCs w:val="20"/>
        </w:rPr>
        <w:tab/>
      </w:r>
      <w:r w:rsidRPr="004F0459">
        <w:rPr>
          <w:rFonts w:ascii="Calibri" w:hAnsi="Calibri"/>
          <w:sz w:val="20"/>
          <w:szCs w:val="20"/>
        </w:rPr>
        <w:t>Osobą uprawnioną do porozumiewania się z Wykonawcami jest pracownik Urzędu Gminy Łuków:</w:t>
      </w:r>
    </w:p>
    <w:p w:rsidR="00B73AEB" w:rsidRPr="004F0459" w:rsidRDefault="00B73AEB" w:rsidP="006E4E84">
      <w:pPr>
        <w:widowControl w:val="0"/>
        <w:suppressAutoHyphens/>
        <w:spacing w:line="276" w:lineRule="auto"/>
        <w:ind w:firstLine="540"/>
        <w:outlineLvl w:val="3"/>
        <w:rPr>
          <w:rFonts w:ascii="Calibri" w:hAnsi="Calibri"/>
          <w:i/>
          <w:sz w:val="20"/>
          <w:szCs w:val="20"/>
        </w:rPr>
      </w:pPr>
      <w:r w:rsidRPr="004F0459">
        <w:rPr>
          <w:rFonts w:ascii="Calibri" w:hAnsi="Calibri"/>
          <w:b/>
          <w:sz w:val="20"/>
          <w:szCs w:val="20"/>
        </w:rPr>
        <w:t xml:space="preserve">Pan Andrzej Pulik </w:t>
      </w:r>
      <w:r w:rsidRPr="004F0459">
        <w:rPr>
          <w:rFonts w:ascii="Calibri" w:hAnsi="Calibri"/>
          <w:i/>
          <w:sz w:val="20"/>
          <w:szCs w:val="20"/>
        </w:rPr>
        <w:t>– Kierownik Referatu Planowania i Inwestycji</w:t>
      </w:r>
    </w:p>
    <w:p w:rsidR="00B73AEB" w:rsidRPr="004F0459" w:rsidRDefault="00B73AEB" w:rsidP="006E4E84">
      <w:pPr>
        <w:widowControl w:val="0"/>
        <w:suppressAutoHyphens/>
        <w:spacing w:line="276" w:lineRule="auto"/>
        <w:ind w:firstLine="540"/>
        <w:outlineLvl w:val="3"/>
        <w:rPr>
          <w:rFonts w:ascii="Calibri" w:hAnsi="Calibri" w:cs="Cambria"/>
          <w:b/>
          <w:color w:val="0070C0"/>
          <w:sz w:val="20"/>
          <w:szCs w:val="20"/>
          <w:u w:val="single"/>
          <w:lang w:val="en-US"/>
        </w:rPr>
      </w:pPr>
      <w:r w:rsidRPr="004F0459">
        <w:rPr>
          <w:rFonts w:ascii="Calibri" w:hAnsi="Calibri"/>
          <w:color w:val="000000"/>
          <w:sz w:val="20"/>
          <w:szCs w:val="20"/>
          <w:lang w:val="en-US"/>
        </w:rPr>
        <w:t xml:space="preserve">faks nr:  </w:t>
      </w:r>
      <w:r w:rsidRPr="004F0459">
        <w:rPr>
          <w:rFonts w:ascii="Calibri" w:hAnsi="Calibri"/>
          <w:b/>
          <w:sz w:val="20"/>
          <w:szCs w:val="20"/>
          <w:lang w:val="en-US"/>
        </w:rPr>
        <w:t>+</w:t>
      </w:r>
      <w:r w:rsidRPr="004F0459">
        <w:rPr>
          <w:rFonts w:ascii="Calibri" w:hAnsi="Calibri" w:cs="Cambria"/>
          <w:b/>
          <w:sz w:val="20"/>
          <w:szCs w:val="20"/>
          <w:lang w:val="en-US"/>
        </w:rPr>
        <w:t xml:space="preserve">48 (25) </w:t>
      </w:r>
      <w:r w:rsidRPr="004F0459">
        <w:rPr>
          <w:rFonts w:ascii="Calibri" w:hAnsi="Calibri" w:cs="Cambria"/>
          <w:b/>
          <w:color w:val="000000"/>
          <w:sz w:val="20"/>
          <w:szCs w:val="20"/>
          <w:lang w:val="en-US"/>
        </w:rPr>
        <w:t>798 24 39</w:t>
      </w:r>
      <w:r w:rsidRPr="004F0459">
        <w:rPr>
          <w:rFonts w:ascii="Calibri" w:hAnsi="Calibri"/>
          <w:color w:val="000000"/>
          <w:sz w:val="20"/>
          <w:szCs w:val="20"/>
          <w:lang w:val="en-US"/>
        </w:rPr>
        <w:t xml:space="preserve">, e-mail: </w:t>
      </w:r>
      <w:r>
        <w:rPr>
          <w:rFonts w:ascii="Calibri" w:hAnsi="Calibri" w:cs="Cambria"/>
          <w:color w:val="00B050"/>
          <w:sz w:val="20"/>
          <w:szCs w:val="20"/>
          <w:u w:val="single"/>
          <w:lang w:val="en-US"/>
        </w:rPr>
        <w:t>ap</w:t>
      </w:r>
      <w:r w:rsidRPr="004F0459">
        <w:rPr>
          <w:rFonts w:ascii="Calibri" w:hAnsi="Calibri" w:cs="Cambria"/>
          <w:color w:val="00B050"/>
          <w:sz w:val="20"/>
          <w:szCs w:val="20"/>
          <w:u w:val="single"/>
          <w:lang w:val="en-US"/>
        </w:rPr>
        <w:t>@lukow.ug.gov.pl</w:t>
      </w:r>
    </w:p>
    <w:p w:rsidR="00B73AEB" w:rsidRPr="004F0459" w:rsidRDefault="00B73AEB" w:rsidP="006E4E84">
      <w:pPr>
        <w:widowControl w:val="0"/>
        <w:suppressAutoHyphens/>
        <w:spacing w:line="276" w:lineRule="auto"/>
        <w:ind w:left="540"/>
        <w:jc w:val="both"/>
        <w:outlineLvl w:val="3"/>
        <w:rPr>
          <w:rFonts w:ascii="Calibri" w:hAnsi="Calibri"/>
          <w:sz w:val="20"/>
          <w:szCs w:val="20"/>
        </w:rPr>
      </w:pPr>
      <w:r w:rsidRPr="004F0459">
        <w:rPr>
          <w:rFonts w:ascii="Calibri" w:hAnsi="Calibri"/>
          <w:sz w:val="20"/>
          <w:szCs w:val="20"/>
        </w:rPr>
        <w:t>od poniedziałku do piątku w godzinach pracy urzędu określonych w pkt. 1.1. SIWZ z wyłączeniem dni ustawowo wolnych od pracy.</w:t>
      </w:r>
    </w:p>
    <w:p w:rsidR="00B73AEB" w:rsidRPr="006E4E84" w:rsidRDefault="00B73AEB" w:rsidP="006E4E84">
      <w:pPr>
        <w:pStyle w:val="Kolorowalistaakcent11"/>
        <w:autoSpaceDE w:val="0"/>
        <w:autoSpaceDN w:val="0"/>
        <w:adjustRightInd w:val="0"/>
        <w:spacing w:line="276" w:lineRule="auto"/>
        <w:ind w:left="540" w:hanging="540"/>
        <w:rPr>
          <w:rFonts w:cs="Arial"/>
        </w:rPr>
      </w:pPr>
      <w:r>
        <w:rPr>
          <w:rFonts w:cs="Arial"/>
        </w:rPr>
        <w:t>9.6</w:t>
      </w:r>
      <w:r>
        <w:rPr>
          <w:rFonts w:cs="Arial"/>
        </w:rPr>
        <w:tab/>
      </w:r>
      <w:r w:rsidRPr="006E4E84">
        <w:rPr>
          <w:rFonts w:cs="Arial"/>
        </w:rPr>
        <w:t>Zamawiający nie przewiduje zorganizowania zebrania z wykonawcami.</w:t>
      </w:r>
    </w:p>
    <w:p w:rsidR="00B73AEB" w:rsidRPr="004F0459" w:rsidRDefault="00B73AEB" w:rsidP="006E4E84">
      <w:pPr>
        <w:pStyle w:val="Kolorowalistaakcent11"/>
        <w:autoSpaceDE w:val="0"/>
        <w:autoSpaceDN w:val="0"/>
        <w:adjustRightInd w:val="0"/>
        <w:spacing w:before="0" w:after="0" w:line="276" w:lineRule="auto"/>
        <w:ind w:left="540" w:hanging="540"/>
        <w:rPr>
          <w:rFonts w:cs="Arial"/>
        </w:rPr>
      </w:pPr>
      <w:r>
        <w:rPr>
          <w:rFonts w:cs="Arial"/>
        </w:rPr>
        <w:t>9.7</w:t>
      </w:r>
      <w:r>
        <w:rPr>
          <w:rFonts w:cs="Arial"/>
        </w:rPr>
        <w:tab/>
      </w:r>
      <w:r w:rsidRPr="004F0459">
        <w:rPr>
          <w:rFonts w:cs="Arial"/>
        </w:rPr>
        <w:t>Jednocześnie Zamawiający informuje, że</w:t>
      </w:r>
      <w:r>
        <w:rPr>
          <w:rFonts w:cs="Arial"/>
        </w:rPr>
        <w:t xml:space="preserve"> przepisy ustawy nie pozwalają </w:t>
      </w:r>
      <w:r w:rsidRPr="004F0459">
        <w:rPr>
          <w:rFonts w:cs="Arial"/>
        </w:rPr>
        <w:t>na jakikolwiek inny kontakt - zarówno z Zamawiającym jak i osobami uprawnionymi do porozumiewania si</w:t>
      </w:r>
      <w:r>
        <w:rPr>
          <w:rFonts w:cs="Arial"/>
        </w:rPr>
        <w:t xml:space="preserve">ę z Wykonawcami - niż wskazany </w:t>
      </w:r>
      <w:r w:rsidRPr="004F0459">
        <w:rPr>
          <w:rFonts w:cs="Arial"/>
        </w:rPr>
        <w:t>w niniejszym rozdziale. Oznacza to, że Zamawiający nie będzie reagował na inne formy kontaktowania się z nim, w szczególności na kontakt telefoniczny lub osobisty w swojej siedzibie.</w:t>
      </w:r>
    </w:p>
    <w:p w:rsidR="00B73AEB" w:rsidRPr="004F0459" w:rsidRDefault="00B73AEB" w:rsidP="006E4E84">
      <w:pPr>
        <w:pStyle w:val="Kolorowalistaakcent11"/>
        <w:autoSpaceDE w:val="0"/>
        <w:autoSpaceDN w:val="0"/>
        <w:adjustRightInd w:val="0"/>
        <w:spacing w:before="0" w:after="0" w:line="276" w:lineRule="auto"/>
        <w:ind w:left="540" w:hanging="540"/>
        <w:rPr>
          <w:rFonts w:cs="Arial"/>
        </w:rPr>
      </w:pPr>
      <w:r>
        <w:rPr>
          <w:rFonts w:cs="Arial"/>
        </w:rPr>
        <w:t>9.8</w:t>
      </w:r>
      <w:r>
        <w:rPr>
          <w:rFonts w:cs="Arial"/>
        </w:rPr>
        <w:tab/>
      </w:r>
      <w:r w:rsidRPr="004F0459">
        <w:rPr>
          <w:rFonts w:cs="Arial"/>
        </w:rPr>
        <w:t>W postępowaniu oświadc</w:t>
      </w:r>
      <w:r>
        <w:rPr>
          <w:rFonts w:cs="Arial"/>
        </w:rPr>
        <w:t xml:space="preserve">zenia, </w:t>
      </w:r>
      <w:r w:rsidRPr="004F0459">
        <w:rPr>
          <w:rFonts w:cs="Arial"/>
        </w:rPr>
        <w:t>składa się w formie pisemnej.</w:t>
      </w:r>
    </w:p>
    <w:p w:rsidR="00B73AEB" w:rsidRPr="004F0459" w:rsidRDefault="00B73AEB" w:rsidP="005B1905">
      <w:pPr>
        <w:pStyle w:val="Kolorowalistaakcent11"/>
        <w:autoSpaceDE w:val="0"/>
        <w:autoSpaceDN w:val="0"/>
        <w:adjustRightInd w:val="0"/>
        <w:spacing w:before="0" w:after="0" w:line="276" w:lineRule="auto"/>
        <w:ind w:left="540" w:hanging="540"/>
        <w:rPr>
          <w:rFonts w:cs="Arial"/>
        </w:rPr>
      </w:pPr>
      <w:r>
        <w:rPr>
          <w:rFonts w:cs="Arial"/>
        </w:rPr>
        <w:t>9.9</w:t>
      </w:r>
      <w:r>
        <w:rPr>
          <w:rFonts w:cs="Arial"/>
        </w:rPr>
        <w:tab/>
      </w:r>
      <w:r w:rsidRPr="004F0459">
        <w:rPr>
          <w:rFonts w:cs="Arial"/>
        </w:rPr>
        <w:t>Oświadczenia, o których mowa w rozporządzeniu Ministra Rozwoju z dnia 26 lipca 2016 r. w sprawie rodzajów dokumentów, jakich może żądać zamawiający od wykonawcy w postępowaniu o udzielenie zamówienia (Dz. U. z 2016 r. poz. 1126), zwanym dalej „rozporządzeniem” składane przez wykonawcę i inne podmioty, na zdolnościach lub sytuacji których polega Wykonawca na zasadach określonych w art. 22a ustawy Pzp oraz przez podwykonawców, należy złożyć w</w:t>
      </w:r>
      <w:r w:rsidRPr="004F0459">
        <w:rPr>
          <w:rFonts w:cs="Arial"/>
          <w:b/>
        </w:rPr>
        <w:t xml:space="preserve"> </w:t>
      </w:r>
      <w:r w:rsidRPr="005B1905">
        <w:rPr>
          <w:rFonts w:cs="Arial"/>
        </w:rPr>
        <w:t>oryginale.</w:t>
      </w:r>
    </w:p>
    <w:p w:rsidR="00B73AEB" w:rsidRPr="004F0459" w:rsidRDefault="00B73AEB" w:rsidP="005B1905">
      <w:pPr>
        <w:pStyle w:val="Kolorowalistaakcent11"/>
        <w:autoSpaceDE w:val="0"/>
        <w:autoSpaceDN w:val="0"/>
        <w:adjustRightInd w:val="0"/>
        <w:spacing w:before="0" w:after="0" w:line="276" w:lineRule="auto"/>
        <w:ind w:left="540" w:hanging="540"/>
        <w:rPr>
          <w:rFonts w:cs="Arial"/>
        </w:rPr>
      </w:pPr>
      <w:r>
        <w:rPr>
          <w:rFonts w:cs="Arial"/>
        </w:rPr>
        <w:t>9.10</w:t>
      </w:r>
      <w:r>
        <w:rPr>
          <w:rFonts w:cs="Arial"/>
        </w:rPr>
        <w:tab/>
      </w:r>
      <w:r w:rsidRPr="004F0459">
        <w:rPr>
          <w:rFonts w:cs="Arial"/>
        </w:rPr>
        <w:t>Zobo</w:t>
      </w:r>
      <w:r>
        <w:rPr>
          <w:rFonts w:cs="Arial"/>
        </w:rPr>
        <w:t>wiązanie, o którym mowa w pkt. 7</w:t>
      </w:r>
      <w:r w:rsidRPr="004F0459">
        <w:rPr>
          <w:rFonts w:cs="Arial"/>
        </w:rPr>
        <w:t>.2 SIWZ należy złożyć w f</w:t>
      </w:r>
      <w:r>
        <w:rPr>
          <w:rFonts w:cs="Arial"/>
        </w:rPr>
        <w:t>ormie jak w pkt. 9</w:t>
      </w:r>
      <w:r w:rsidRPr="004F0459">
        <w:rPr>
          <w:rFonts w:cs="Arial"/>
        </w:rPr>
        <w:t xml:space="preserve">.9 SIWZ tj. w </w:t>
      </w:r>
      <w:r w:rsidRPr="00A17FFA">
        <w:rPr>
          <w:rFonts w:cs="Arial"/>
        </w:rPr>
        <w:t>oryginale.</w:t>
      </w:r>
    </w:p>
    <w:p w:rsidR="00B73AEB" w:rsidRPr="004F0459" w:rsidRDefault="00B73AEB" w:rsidP="00A17FFA">
      <w:pPr>
        <w:pStyle w:val="Kolorowalistaakcent11"/>
        <w:autoSpaceDE w:val="0"/>
        <w:autoSpaceDN w:val="0"/>
        <w:adjustRightInd w:val="0"/>
        <w:spacing w:before="0" w:after="0" w:line="276" w:lineRule="auto"/>
        <w:ind w:left="540" w:hanging="540"/>
        <w:rPr>
          <w:rFonts w:cs="Arial"/>
        </w:rPr>
      </w:pPr>
      <w:r>
        <w:rPr>
          <w:rFonts w:cs="Arial"/>
        </w:rPr>
        <w:t>9.11</w:t>
      </w:r>
      <w:r>
        <w:rPr>
          <w:rFonts w:cs="Arial"/>
        </w:rPr>
        <w:tab/>
      </w:r>
      <w:r w:rsidRPr="004F0459">
        <w:rPr>
          <w:rFonts w:cs="Arial"/>
        </w:rPr>
        <w:t>Dokumenty, o których mowa w rozporządzeniu, inne niż oświadczenia,</w:t>
      </w:r>
      <w:r>
        <w:rPr>
          <w:rFonts w:cs="Arial"/>
        </w:rPr>
        <w:t xml:space="preserve"> o których mowa powyżej w pkt 9</w:t>
      </w:r>
      <w:r w:rsidRPr="004F0459">
        <w:rPr>
          <w:rFonts w:cs="Arial"/>
        </w:rPr>
        <w:t xml:space="preserve">.9 SIWZ, należy złożyć w </w:t>
      </w:r>
      <w:r w:rsidRPr="00E73F16">
        <w:rPr>
          <w:rFonts w:cs="Arial"/>
        </w:rPr>
        <w:t>oryginale lub kopii poświadczonej za zgodność z oryginałem.</w:t>
      </w:r>
    </w:p>
    <w:p w:rsidR="00B73AEB" w:rsidRPr="004F0459" w:rsidRDefault="00B73AEB" w:rsidP="00E73F16">
      <w:pPr>
        <w:pStyle w:val="Kolorowalistaakcent11"/>
        <w:numPr>
          <w:ilvl w:val="0"/>
          <w:numId w:val="6"/>
        </w:numPr>
        <w:autoSpaceDE w:val="0"/>
        <w:autoSpaceDN w:val="0"/>
        <w:adjustRightInd w:val="0"/>
        <w:spacing w:line="276" w:lineRule="auto"/>
        <w:ind w:left="993" w:hanging="454"/>
        <w:rPr>
          <w:rFonts w:cs="Arial"/>
          <w:i/>
        </w:rPr>
      </w:pPr>
      <w:r>
        <w:rPr>
          <w:rFonts w:cs="Arial"/>
          <w:i/>
        </w:rPr>
        <w:t xml:space="preserve">      </w:t>
      </w:r>
      <w:r w:rsidRPr="004F0459">
        <w:rPr>
          <w:rFonts w:cs="Arial"/>
          <w:i/>
        </w:rPr>
        <w:t>Poświadczenia za zgodność z oryginałem dokonuje wykonawca albo podmiot trzeci albo wykonawca wspólnie ubiegający się o udzielenie zamówienia publicznego, albo podwykonawca - odpowiednio, w zakresie dokumentów, które każdego z nich dotyczą.</w:t>
      </w:r>
    </w:p>
    <w:p w:rsidR="00B73AEB" w:rsidRPr="004F0459" w:rsidRDefault="00B73AEB" w:rsidP="00E73F16">
      <w:pPr>
        <w:pStyle w:val="Kolorowalistaakcent11"/>
        <w:numPr>
          <w:ilvl w:val="0"/>
          <w:numId w:val="6"/>
        </w:numPr>
        <w:autoSpaceDE w:val="0"/>
        <w:autoSpaceDN w:val="0"/>
        <w:adjustRightInd w:val="0"/>
        <w:spacing w:line="276" w:lineRule="auto"/>
        <w:ind w:left="993" w:hanging="454"/>
        <w:rPr>
          <w:rFonts w:cs="Arial"/>
          <w:i/>
        </w:rPr>
      </w:pPr>
      <w:r>
        <w:rPr>
          <w:rFonts w:cs="Arial"/>
          <w:i/>
        </w:rPr>
        <w:t xml:space="preserve">      </w:t>
      </w:r>
      <w:r w:rsidRPr="004F0459">
        <w:rPr>
          <w:rFonts w:cs="Arial"/>
          <w:i/>
        </w:rPr>
        <w:t xml:space="preserve">Poświadczenie za zgodność z oryginałem następuje w formie pisemnej. </w:t>
      </w:r>
    </w:p>
    <w:p w:rsidR="00B73AEB" w:rsidRPr="004F0459" w:rsidRDefault="00B73AEB" w:rsidP="00E73F16">
      <w:pPr>
        <w:pStyle w:val="Kolorowalistaakcent11"/>
        <w:numPr>
          <w:ilvl w:val="0"/>
          <w:numId w:val="6"/>
        </w:numPr>
        <w:autoSpaceDE w:val="0"/>
        <w:autoSpaceDN w:val="0"/>
        <w:adjustRightInd w:val="0"/>
        <w:spacing w:line="276" w:lineRule="auto"/>
        <w:ind w:left="993" w:hanging="454"/>
        <w:rPr>
          <w:rFonts w:cs="Arial"/>
          <w:i/>
        </w:rPr>
      </w:pPr>
      <w:r>
        <w:rPr>
          <w:rFonts w:cs="Arial"/>
          <w:i/>
        </w:rPr>
        <w:t xml:space="preserve">      </w:t>
      </w:r>
      <w:r w:rsidRPr="004F0459">
        <w:rPr>
          <w:rFonts w:cs="Arial"/>
          <w:i/>
        </w:rPr>
        <w:t>Poświadczenie za zgodność z oryginałem dokonywane w formie pisemnej powinno być sporządzone w sposób umożliwiający identyfikację podpisu (</w:t>
      </w:r>
      <w:r>
        <w:rPr>
          <w:rFonts w:cs="Arial"/>
          <w:i/>
        </w:rPr>
        <w:t>_p</w:t>
      </w:r>
      <w:r w:rsidRPr="004F0459">
        <w:rPr>
          <w:rFonts w:cs="Arial"/>
          <w:i/>
        </w:rPr>
        <w:t>. wraz z imienną pieczątką osoby poświadczającej kopię dokumentu za zgodność z oryginałem).</w:t>
      </w:r>
    </w:p>
    <w:p w:rsidR="00B73AEB" w:rsidRPr="004F0459" w:rsidRDefault="00B73AEB" w:rsidP="00E73F16">
      <w:pPr>
        <w:pStyle w:val="Kolorowalistaakcent11"/>
        <w:autoSpaceDE w:val="0"/>
        <w:autoSpaceDN w:val="0"/>
        <w:adjustRightInd w:val="0"/>
        <w:spacing w:before="0" w:after="0" w:line="276" w:lineRule="auto"/>
        <w:ind w:left="540" w:hanging="540"/>
        <w:rPr>
          <w:rFonts w:cs="Arial"/>
        </w:rPr>
      </w:pPr>
      <w:r>
        <w:rPr>
          <w:rFonts w:cs="Arial"/>
        </w:rPr>
        <w:t>9.12</w:t>
      </w:r>
      <w:r>
        <w:rPr>
          <w:rFonts w:cs="Arial"/>
        </w:rPr>
        <w:tab/>
      </w:r>
      <w:r w:rsidRPr="004F0459">
        <w:rPr>
          <w:rFonts w:cs="Arial"/>
        </w:rPr>
        <w:t>Zamawiający może żądać przedstawienia oryginału lub notarialnie poświadczonej kopii dokumentów, o których mowa w rozporządzeniu, innych niż oświadczeń, wyłącznie wtedy, gdy złożona kopia dokumentu jest nieczytelna lub budzi wątpliwości co do jej prawdziwości.</w:t>
      </w:r>
    </w:p>
    <w:p w:rsidR="00B73AEB" w:rsidRPr="004F0459" w:rsidRDefault="00B73AEB" w:rsidP="00E73F16">
      <w:pPr>
        <w:pStyle w:val="Kolorowalistaakcent11"/>
        <w:autoSpaceDE w:val="0"/>
        <w:autoSpaceDN w:val="0"/>
        <w:adjustRightInd w:val="0"/>
        <w:spacing w:before="0" w:after="0" w:line="276" w:lineRule="auto"/>
        <w:ind w:left="540" w:hanging="540"/>
        <w:rPr>
          <w:rFonts w:cs="Arial"/>
        </w:rPr>
      </w:pPr>
      <w:r>
        <w:rPr>
          <w:rFonts w:cs="Arial"/>
        </w:rPr>
        <w:t>9.13</w:t>
      </w:r>
      <w:r>
        <w:rPr>
          <w:rFonts w:cs="Arial"/>
        </w:rPr>
        <w:tab/>
      </w:r>
      <w:r w:rsidRPr="004F0459">
        <w:rPr>
          <w:rFonts w:cs="Arial"/>
        </w:rPr>
        <w:t>Dokumenty sporządzone w języku obcym są składane wraz z tłumaczeniem na język polski.</w:t>
      </w:r>
    </w:p>
    <w:p w:rsidR="00B73AEB" w:rsidRPr="004F0459" w:rsidRDefault="00B73AEB" w:rsidP="00E57335">
      <w:pPr>
        <w:autoSpaceDE w:val="0"/>
        <w:autoSpaceDN w:val="0"/>
        <w:adjustRightInd w:val="0"/>
        <w:ind w:left="540" w:hanging="540"/>
        <w:jc w:val="both"/>
        <w:rPr>
          <w:rFonts w:ascii="Calibri" w:hAnsi="Calibri" w:cs="Arial"/>
          <w:b/>
          <w:bCs/>
          <w:color w:val="000000"/>
          <w:sz w:val="20"/>
          <w:szCs w:val="20"/>
        </w:rPr>
      </w:pPr>
    </w:p>
    <w:p w:rsidR="00B73AEB" w:rsidRPr="00E73F16" w:rsidRDefault="00B73AEB" w:rsidP="00E73F16">
      <w:pPr>
        <w:autoSpaceDE w:val="0"/>
        <w:autoSpaceDN w:val="0"/>
        <w:adjustRightInd w:val="0"/>
        <w:ind w:left="540" w:hanging="540"/>
        <w:jc w:val="both"/>
        <w:rPr>
          <w:rFonts w:ascii="Calibri" w:hAnsi="Calibri" w:cs="Arial"/>
          <w:b/>
          <w:bCs/>
          <w:sz w:val="20"/>
          <w:szCs w:val="20"/>
        </w:rPr>
      </w:pPr>
      <w:r>
        <w:rPr>
          <w:rFonts w:ascii="Calibri" w:hAnsi="Calibri" w:cs="Arial"/>
          <w:b/>
          <w:bCs/>
          <w:sz w:val="20"/>
          <w:szCs w:val="20"/>
        </w:rPr>
        <w:t>Rozdział 10</w:t>
      </w:r>
      <w:r w:rsidRPr="00E73F16">
        <w:rPr>
          <w:rFonts w:ascii="Calibri" w:hAnsi="Calibri" w:cs="Arial"/>
          <w:b/>
          <w:bCs/>
          <w:sz w:val="20"/>
          <w:szCs w:val="20"/>
        </w:rPr>
        <w:tab/>
        <w:t>WYMAGANIA DOTYCZĄCE WADIUM</w:t>
      </w:r>
    </w:p>
    <w:p w:rsidR="00B73AEB" w:rsidRPr="00C37FCC" w:rsidRDefault="00B73AEB" w:rsidP="00E57335">
      <w:pPr>
        <w:ind w:left="540" w:hanging="540"/>
        <w:rPr>
          <w:rFonts w:ascii="Calibri" w:hAnsi="Calibri" w:cs="Arial"/>
          <w:sz w:val="20"/>
          <w:szCs w:val="20"/>
        </w:rPr>
      </w:pPr>
    </w:p>
    <w:p w:rsidR="00B73AEB" w:rsidRPr="00C37FCC" w:rsidRDefault="00B73AEB" w:rsidP="00F828A1">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10.1</w:t>
      </w:r>
      <w:r>
        <w:rPr>
          <w:rFonts w:ascii="Calibri" w:hAnsi="Calibri" w:cs="Arial"/>
          <w:color w:val="000000"/>
          <w:sz w:val="20"/>
          <w:szCs w:val="20"/>
        </w:rPr>
        <w:tab/>
      </w:r>
      <w:r w:rsidRPr="00C37FCC">
        <w:rPr>
          <w:rFonts w:ascii="Calibri" w:hAnsi="Calibri" w:cs="Arial"/>
          <w:color w:val="000000"/>
          <w:sz w:val="20"/>
          <w:szCs w:val="20"/>
        </w:rPr>
        <w:t>Zamawiający nie wymaga wniesienia wadium.</w:t>
      </w:r>
    </w:p>
    <w:p w:rsidR="00B73AEB" w:rsidRPr="00C37FCC" w:rsidRDefault="00B73AEB" w:rsidP="00E57335">
      <w:pPr>
        <w:autoSpaceDE w:val="0"/>
        <w:autoSpaceDN w:val="0"/>
        <w:adjustRightInd w:val="0"/>
        <w:ind w:left="540" w:hanging="540"/>
        <w:jc w:val="both"/>
        <w:rPr>
          <w:rFonts w:ascii="Calibri" w:hAnsi="Calibri" w:cs="Arial"/>
          <w:bCs/>
          <w:color w:val="000000"/>
          <w:sz w:val="20"/>
          <w:szCs w:val="20"/>
          <w:highlight w:val="yellow"/>
        </w:rPr>
      </w:pPr>
    </w:p>
    <w:p w:rsidR="00B73AEB" w:rsidRPr="00E73F16" w:rsidRDefault="00B73AEB" w:rsidP="00E73F16">
      <w:pPr>
        <w:autoSpaceDE w:val="0"/>
        <w:autoSpaceDN w:val="0"/>
        <w:adjustRightInd w:val="0"/>
        <w:ind w:left="540" w:hanging="540"/>
        <w:jc w:val="both"/>
        <w:rPr>
          <w:rFonts w:ascii="Calibri" w:hAnsi="Calibri" w:cs="Arial"/>
          <w:bCs/>
          <w:color w:val="000000"/>
          <w:sz w:val="20"/>
          <w:szCs w:val="20"/>
        </w:rPr>
      </w:pPr>
      <w:r w:rsidRPr="00C37FCC">
        <w:rPr>
          <w:rFonts w:ascii="Calibri" w:hAnsi="Calibri" w:cs="Arial"/>
          <w:b/>
          <w:bCs/>
          <w:color w:val="000000"/>
          <w:sz w:val="20"/>
          <w:szCs w:val="20"/>
        </w:rPr>
        <w:t xml:space="preserve">Rozdział </w:t>
      </w:r>
      <w:r>
        <w:rPr>
          <w:rFonts w:ascii="Calibri" w:hAnsi="Calibri" w:cs="Arial"/>
          <w:b/>
          <w:bCs/>
          <w:color w:val="000000"/>
          <w:sz w:val="20"/>
          <w:szCs w:val="20"/>
        </w:rPr>
        <w:t>11</w:t>
      </w:r>
      <w:r>
        <w:rPr>
          <w:rFonts w:ascii="Calibri" w:hAnsi="Calibri" w:cs="Arial"/>
          <w:bCs/>
          <w:color w:val="000000"/>
          <w:sz w:val="20"/>
          <w:szCs w:val="20"/>
        </w:rPr>
        <w:tab/>
      </w:r>
      <w:r w:rsidRPr="00C37FCC">
        <w:rPr>
          <w:rFonts w:ascii="Calibri" w:hAnsi="Calibri" w:cs="Arial"/>
          <w:b/>
          <w:bCs/>
          <w:color w:val="000000"/>
          <w:sz w:val="20"/>
          <w:szCs w:val="20"/>
        </w:rPr>
        <w:t>OPIS SPOSOBU PRZYGOTOWANIA OFERT</w:t>
      </w:r>
    </w:p>
    <w:p w:rsidR="00B73AEB" w:rsidRPr="00C37FCC" w:rsidRDefault="00B73AEB" w:rsidP="00E57335">
      <w:pPr>
        <w:autoSpaceDE w:val="0"/>
        <w:autoSpaceDN w:val="0"/>
        <w:adjustRightInd w:val="0"/>
        <w:ind w:left="540" w:hanging="540"/>
        <w:jc w:val="both"/>
        <w:rPr>
          <w:rFonts w:ascii="Calibri" w:hAnsi="Calibri" w:cs="Arial"/>
          <w:bCs/>
          <w:color w:val="000000"/>
          <w:sz w:val="20"/>
          <w:szCs w:val="20"/>
        </w:rPr>
      </w:pPr>
    </w:p>
    <w:p w:rsidR="00B73AEB" w:rsidRPr="00C37FCC" w:rsidRDefault="00B73AEB" w:rsidP="00E57335">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11</w:t>
      </w:r>
      <w:r w:rsidRPr="00C37FCC">
        <w:rPr>
          <w:rFonts w:ascii="Calibri" w:hAnsi="Calibri" w:cs="Arial"/>
          <w:color w:val="000000"/>
          <w:sz w:val="20"/>
          <w:szCs w:val="20"/>
        </w:rPr>
        <w:t xml:space="preserve">.1 </w:t>
      </w:r>
      <w:r w:rsidRPr="00C37FCC">
        <w:rPr>
          <w:rFonts w:ascii="Calibri" w:hAnsi="Calibri" w:cs="Arial"/>
          <w:color w:val="000000"/>
          <w:sz w:val="20"/>
          <w:szCs w:val="20"/>
        </w:rPr>
        <w:tab/>
        <w:t>Wykonawca może złożyć jedną ofertę. Złożenie więcej niż jednej oferty spowoduje odrzucenie wszystkich ofert złożonych przez wykonawcę.</w:t>
      </w:r>
    </w:p>
    <w:p w:rsidR="00B73AEB" w:rsidRPr="00C37FCC" w:rsidRDefault="00B73AEB" w:rsidP="00E57335">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11</w:t>
      </w:r>
      <w:r w:rsidRPr="00C37FCC">
        <w:rPr>
          <w:rFonts w:ascii="Calibri" w:hAnsi="Calibri" w:cs="Arial"/>
          <w:color w:val="000000"/>
          <w:sz w:val="20"/>
          <w:szCs w:val="20"/>
        </w:rPr>
        <w:t xml:space="preserve">.2 </w:t>
      </w:r>
      <w:r w:rsidRPr="00C37FCC">
        <w:rPr>
          <w:rFonts w:ascii="Calibri" w:hAnsi="Calibri" w:cs="Arial"/>
          <w:color w:val="000000"/>
          <w:sz w:val="20"/>
          <w:szCs w:val="20"/>
        </w:rPr>
        <w:tab/>
        <w:t>Zamawiający nie dopuszcza możliwości składania ofert częściowych.</w:t>
      </w:r>
    </w:p>
    <w:p w:rsidR="00B73AEB" w:rsidRPr="00C37FCC" w:rsidRDefault="00B73AEB" w:rsidP="00E57335">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11</w:t>
      </w:r>
      <w:r w:rsidRPr="00C37FCC">
        <w:rPr>
          <w:rFonts w:ascii="Calibri" w:hAnsi="Calibri" w:cs="Arial"/>
          <w:color w:val="000000"/>
          <w:sz w:val="20"/>
          <w:szCs w:val="20"/>
        </w:rPr>
        <w:t xml:space="preserve">.3 </w:t>
      </w:r>
      <w:r w:rsidRPr="00C37FCC">
        <w:rPr>
          <w:rFonts w:ascii="Calibri" w:hAnsi="Calibri" w:cs="Arial"/>
          <w:color w:val="000000"/>
          <w:sz w:val="20"/>
          <w:szCs w:val="20"/>
        </w:rPr>
        <w:tab/>
        <w:t>Zamawiający nie dopuszcza możliwości złożenia oferty wariantowej.</w:t>
      </w:r>
    </w:p>
    <w:p w:rsidR="00B73AEB" w:rsidRPr="00C37FCC" w:rsidRDefault="00B73AEB" w:rsidP="00E57335">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11</w:t>
      </w:r>
      <w:r w:rsidRPr="00C37FCC">
        <w:rPr>
          <w:rFonts w:ascii="Calibri" w:hAnsi="Calibri" w:cs="Arial"/>
          <w:color w:val="000000"/>
          <w:sz w:val="20"/>
          <w:szCs w:val="20"/>
        </w:rPr>
        <w:t xml:space="preserve">.4 </w:t>
      </w:r>
      <w:r w:rsidRPr="00C37FCC">
        <w:rPr>
          <w:rFonts w:ascii="Calibri" w:hAnsi="Calibri" w:cs="Arial"/>
          <w:color w:val="000000"/>
          <w:sz w:val="20"/>
          <w:szCs w:val="20"/>
        </w:rPr>
        <w:tab/>
        <w:t>Oferta musi być sporządzona z zachowaniem formy pisemnej pod rygorem nieważności.</w:t>
      </w:r>
    </w:p>
    <w:p w:rsidR="00B73AEB" w:rsidRPr="00C37FCC" w:rsidRDefault="00B73AEB" w:rsidP="00E57335">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11</w:t>
      </w:r>
      <w:r w:rsidRPr="00C37FCC">
        <w:rPr>
          <w:rFonts w:ascii="Calibri" w:hAnsi="Calibri" w:cs="Arial"/>
          <w:color w:val="000000"/>
          <w:sz w:val="20"/>
          <w:szCs w:val="20"/>
        </w:rPr>
        <w:t xml:space="preserve">.5 </w:t>
      </w:r>
      <w:r w:rsidRPr="00C37FCC">
        <w:rPr>
          <w:rFonts w:ascii="Calibri" w:hAnsi="Calibri" w:cs="Arial"/>
          <w:color w:val="000000"/>
          <w:sz w:val="20"/>
          <w:szCs w:val="20"/>
        </w:rPr>
        <w:tab/>
        <w:t>Treść oferty musi być zgodna z treścią SIWZ.</w:t>
      </w:r>
    </w:p>
    <w:p w:rsidR="00B73AEB" w:rsidRPr="00C37FCC" w:rsidRDefault="00B73AEB" w:rsidP="00E57335">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11</w:t>
      </w:r>
      <w:r w:rsidRPr="00C37FCC">
        <w:rPr>
          <w:rFonts w:ascii="Calibri" w:hAnsi="Calibri" w:cs="Arial"/>
          <w:color w:val="000000"/>
          <w:sz w:val="20"/>
          <w:szCs w:val="20"/>
        </w:rPr>
        <w:t xml:space="preserve">.6 </w:t>
      </w:r>
      <w:r w:rsidRPr="00C37FCC">
        <w:rPr>
          <w:rFonts w:ascii="Calibri" w:hAnsi="Calibri" w:cs="Arial"/>
          <w:color w:val="000000"/>
          <w:sz w:val="20"/>
          <w:szCs w:val="20"/>
        </w:rPr>
        <w:tab/>
        <w:t>Oferta (wraz z załącznikami) musi być sporządzona w sposób czytelny.</w:t>
      </w:r>
    </w:p>
    <w:p w:rsidR="00B73AEB" w:rsidRPr="00C37FCC" w:rsidRDefault="00B73AEB" w:rsidP="00E57335">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11</w:t>
      </w:r>
      <w:r w:rsidRPr="00C37FCC">
        <w:rPr>
          <w:rFonts w:ascii="Calibri" w:hAnsi="Calibri" w:cs="Arial"/>
          <w:color w:val="000000"/>
          <w:sz w:val="20"/>
          <w:szCs w:val="20"/>
        </w:rPr>
        <w:t xml:space="preserve">.7 </w:t>
      </w:r>
      <w:r w:rsidRPr="00C37FCC">
        <w:rPr>
          <w:rFonts w:ascii="Calibri" w:hAnsi="Calibri" w:cs="Arial"/>
          <w:color w:val="000000"/>
          <w:sz w:val="20"/>
          <w:szCs w:val="20"/>
        </w:rPr>
        <w:tab/>
        <w:t>Wszelkie zmiany naniesione przez wykonawcę w treści oferty po jej sporządzeniu muszą być parafowane przez wykonawcę.</w:t>
      </w:r>
    </w:p>
    <w:p w:rsidR="00B73AEB" w:rsidRPr="00C37FCC" w:rsidRDefault="00B73AEB" w:rsidP="00E57335">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11</w:t>
      </w:r>
      <w:r w:rsidRPr="00C37FCC">
        <w:rPr>
          <w:rFonts w:ascii="Calibri" w:hAnsi="Calibri" w:cs="Arial"/>
          <w:color w:val="000000"/>
          <w:sz w:val="20"/>
          <w:szCs w:val="20"/>
        </w:rPr>
        <w:t xml:space="preserve">.8 </w:t>
      </w:r>
      <w:r w:rsidRPr="00C37FCC">
        <w:rPr>
          <w:rFonts w:ascii="Calibri" w:hAnsi="Calibri" w:cs="Arial"/>
          <w:color w:val="000000"/>
          <w:sz w:val="20"/>
          <w:szCs w:val="20"/>
        </w:rPr>
        <w:tab/>
        <w:t>Oferta musi być podpisana przez wykonawcę, tj. osobę (osoby) reprezentującą wykonawcę, zgodnie z zasadami reprezentacji wskazanymi we właściwym rejestrze lub osobę (osoby) upoważnioną do reprezentowania wykonawcy.</w:t>
      </w:r>
    </w:p>
    <w:p w:rsidR="00B73AEB" w:rsidRPr="00C37FCC" w:rsidRDefault="00B73AEB" w:rsidP="00E57335">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11</w:t>
      </w:r>
      <w:r w:rsidRPr="00C37FCC">
        <w:rPr>
          <w:rFonts w:ascii="Calibri" w:hAnsi="Calibri" w:cs="Arial"/>
          <w:color w:val="000000"/>
          <w:sz w:val="20"/>
          <w:szCs w:val="20"/>
        </w:rPr>
        <w:t xml:space="preserve">.9 </w:t>
      </w:r>
      <w:r w:rsidRPr="00C37FCC">
        <w:rPr>
          <w:rFonts w:ascii="Calibri" w:hAnsi="Calibri" w:cs="Arial"/>
          <w:color w:val="000000"/>
          <w:sz w:val="20"/>
          <w:szCs w:val="20"/>
        </w:rPr>
        <w:tab/>
        <w:t>Jeżeli osoba (osoby) podpisująca ofertę (reprezentująca wykonawcę lub wykonawców występujących wspólnie) działa na podstawie pełnomocnictwa, pełnomocnictwo to w formie oryginału lub kopii poświadczonej za zgodność z oryginałem przez notariusza musi zostać dołączone do oferty.</w:t>
      </w:r>
    </w:p>
    <w:p w:rsidR="00B73AEB" w:rsidRPr="00C37FCC" w:rsidRDefault="00B73AEB" w:rsidP="00E57335">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11</w:t>
      </w:r>
      <w:r w:rsidRPr="00C37FCC">
        <w:rPr>
          <w:rFonts w:ascii="Calibri" w:hAnsi="Calibri" w:cs="Arial"/>
          <w:color w:val="000000"/>
          <w:sz w:val="20"/>
          <w:szCs w:val="20"/>
        </w:rPr>
        <w:t xml:space="preserve">.10 </w:t>
      </w:r>
      <w:r w:rsidRPr="00C37FCC">
        <w:rPr>
          <w:rFonts w:ascii="Calibri" w:hAnsi="Calibri" w:cs="Arial"/>
          <w:color w:val="000000"/>
          <w:sz w:val="20"/>
          <w:szCs w:val="20"/>
        </w:rPr>
        <w:tab/>
        <w:t>Oferta wraz z załącznikami musi być sporządzona w języku polskim. Każdy dokument składający się na ofertę lub złożony wraz z ofertą sporządzony w języku innym niż polski musi być złożony wraz z tłumaczeniem na język polski.</w:t>
      </w:r>
    </w:p>
    <w:p w:rsidR="00B73AEB" w:rsidRPr="00C37FCC" w:rsidRDefault="00B73AEB" w:rsidP="00E57335">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11</w:t>
      </w:r>
      <w:r w:rsidRPr="00C37FCC">
        <w:rPr>
          <w:rFonts w:ascii="Calibri" w:hAnsi="Calibri" w:cs="Arial"/>
          <w:color w:val="000000"/>
          <w:sz w:val="20"/>
          <w:szCs w:val="20"/>
        </w:rPr>
        <w:t xml:space="preserve">.11 </w:t>
      </w:r>
      <w:r w:rsidRPr="00C37FCC">
        <w:rPr>
          <w:rFonts w:ascii="Calibri" w:hAnsi="Calibri" w:cs="Arial"/>
          <w:color w:val="000000"/>
          <w:sz w:val="20"/>
          <w:szCs w:val="20"/>
        </w:rPr>
        <w:tab/>
        <w:t>Wykonawca ponosi wszelkie koszty związane z przygotowaniem i złożeniem oferty.</w:t>
      </w:r>
    </w:p>
    <w:p w:rsidR="00B73AEB" w:rsidRPr="00C37FCC" w:rsidRDefault="00B73AEB" w:rsidP="00E57335">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11</w:t>
      </w:r>
      <w:r w:rsidRPr="00C37FCC">
        <w:rPr>
          <w:rFonts w:ascii="Calibri" w:hAnsi="Calibri" w:cs="Arial"/>
          <w:color w:val="000000"/>
          <w:sz w:val="20"/>
          <w:szCs w:val="20"/>
        </w:rPr>
        <w:t xml:space="preserve">.12 </w:t>
      </w:r>
      <w:r w:rsidRPr="00C37FCC">
        <w:rPr>
          <w:rFonts w:ascii="Calibri" w:hAnsi="Calibri" w:cs="Arial"/>
          <w:color w:val="000000"/>
          <w:sz w:val="20"/>
          <w:szCs w:val="20"/>
        </w:rPr>
        <w:tab/>
        <w:t>Zaleca się, aby strony oferty były trwale ze sobą połączone i kolejno ponumerowane.</w:t>
      </w:r>
    </w:p>
    <w:p w:rsidR="00B73AEB" w:rsidRPr="00C37FCC" w:rsidRDefault="00B73AEB" w:rsidP="00E57335">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11</w:t>
      </w:r>
      <w:r w:rsidRPr="00C37FCC">
        <w:rPr>
          <w:rFonts w:ascii="Calibri" w:hAnsi="Calibri" w:cs="Arial"/>
          <w:color w:val="000000"/>
          <w:sz w:val="20"/>
          <w:szCs w:val="20"/>
        </w:rPr>
        <w:t xml:space="preserve">.13 </w:t>
      </w:r>
      <w:r w:rsidRPr="00C37FCC">
        <w:rPr>
          <w:rFonts w:ascii="Calibri" w:hAnsi="Calibri" w:cs="Arial"/>
          <w:color w:val="000000"/>
          <w:sz w:val="20"/>
          <w:szCs w:val="20"/>
        </w:rPr>
        <w:tab/>
        <w:t>Zaleca się, aby każda strona oferty zawierająca jakąkolwiek treść była podpisana lub parafowana przez wykonawcę.</w:t>
      </w:r>
    </w:p>
    <w:p w:rsidR="00B73AEB" w:rsidRPr="00C37FCC" w:rsidRDefault="00B73AEB" w:rsidP="00E57335">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11</w:t>
      </w:r>
      <w:r w:rsidRPr="00C37FCC">
        <w:rPr>
          <w:rFonts w:ascii="Calibri" w:hAnsi="Calibri" w:cs="Arial"/>
          <w:color w:val="000000"/>
          <w:sz w:val="20"/>
          <w:szCs w:val="20"/>
        </w:rPr>
        <w:t xml:space="preserve">.14 </w:t>
      </w:r>
      <w:r w:rsidRPr="00C37FCC">
        <w:rPr>
          <w:rFonts w:ascii="Calibri" w:hAnsi="Calibri" w:cs="Arial"/>
          <w:color w:val="000000"/>
          <w:sz w:val="20"/>
          <w:szCs w:val="20"/>
        </w:rPr>
        <w:tab/>
        <w:t xml:space="preserve">W przypadku, gdy informacje zawarte w ofercie stanowią tajemnicę przedsiębiorstwa w rozumieniu przepisów ustawy o zwalczaniu nieuczciwej konkurencji, co do których wykonawca zastrzega, </w:t>
      </w:r>
      <w:r w:rsidRPr="00C37FCC">
        <w:rPr>
          <w:rFonts w:ascii="Calibri" w:hAnsi="Calibri" w:cs="Arial"/>
          <w:color w:val="000000"/>
          <w:sz w:val="20"/>
          <w:szCs w:val="20"/>
        </w:rPr>
        <w:br/>
        <w:t>że nie mogą być udostępniane innym uczestnikom postępowania, muszą być oznaczone przez wykonawcę klauzulą „Informacje stanowiące tajemnicę przedsiębiorstwa w rozumieniu art. 11 ust. 4 ustawy z dnia 16 kwietnia 1993 o zwalczaniu nieuczciwej konkurencji”.</w:t>
      </w:r>
    </w:p>
    <w:p w:rsidR="00B73AEB" w:rsidRPr="00C37FCC" w:rsidRDefault="00B73AEB" w:rsidP="00E57335">
      <w:pPr>
        <w:autoSpaceDE w:val="0"/>
        <w:autoSpaceDN w:val="0"/>
        <w:adjustRightInd w:val="0"/>
        <w:ind w:left="540"/>
        <w:jc w:val="both"/>
        <w:rPr>
          <w:rFonts w:ascii="Calibri" w:hAnsi="Calibri" w:cs="Arial"/>
          <w:color w:val="000000"/>
          <w:sz w:val="20"/>
          <w:szCs w:val="20"/>
        </w:rPr>
      </w:pPr>
      <w:r w:rsidRPr="00C37FCC">
        <w:rPr>
          <w:rFonts w:ascii="Calibri" w:hAnsi="Calibri" w:cs="Arial"/>
          <w:color w:val="000000"/>
          <w:sz w:val="20"/>
          <w:szCs w:val="20"/>
        </w:rPr>
        <w:t>Wykonawca nie później niż w terminie składania ofert musi wykazać, że zastrzeżone informacje stanowią tajemnicę przedsiębiorstwa, w szczególności określając, w jaki sposób zostały spełnione przesłanki, o których mowa w art. 11 pkt 4 ustawy z 16 kwietnia 1993 r. o zwalczaniu nieuczciwej konkurencji, zgodnie z którym tajemnicę przedsiębiorstwa stanowi określona informacja, jeżeli spełnia łącznie 3 warunki:</w:t>
      </w:r>
    </w:p>
    <w:p w:rsidR="00B73AEB" w:rsidRPr="00C37FCC" w:rsidRDefault="00B73AEB" w:rsidP="00E57335">
      <w:pPr>
        <w:autoSpaceDE w:val="0"/>
        <w:autoSpaceDN w:val="0"/>
        <w:adjustRightInd w:val="0"/>
        <w:ind w:left="900" w:hanging="360"/>
        <w:jc w:val="both"/>
        <w:rPr>
          <w:rFonts w:ascii="Calibri" w:hAnsi="Calibri" w:cs="Arial"/>
          <w:color w:val="000000"/>
          <w:sz w:val="20"/>
          <w:szCs w:val="20"/>
        </w:rPr>
      </w:pPr>
      <w:r w:rsidRPr="00C37FCC">
        <w:rPr>
          <w:rFonts w:ascii="Calibri" w:hAnsi="Calibri" w:cs="Arial"/>
          <w:color w:val="000000"/>
          <w:sz w:val="20"/>
          <w:szCs w:val="20"/>
        </w:rPr>
        <w:t xml:space="preserve">a) </w:t>
      </w:r>
      <w:r w:rsidRPr="00C37FCC">
        <w:rPr>
          <w:rFonts w:ascii="Calibri" w:hAnsi="Calibri" w:cs="Arial"/>
          <w:color w:val="000000"/>
          <w:sz w:val="20"/>
          <w:szCs w:val="20"/>
        </w:rPr>
        <w:tab/>
        <w:t>ma charakter techniczny, technologiczny, organizacyjny przedsiębiorstwa lub jest to inna informacja mająca wartość gospodarczą,</w:t>
      </w:r>
    </w:p>
    <w:p w:rsidR="00B73AEB" w:rsidRPr="00C37FCC" w:rsidRDefault="00B73AEB" w:rsidP="00E57335">
      <w:pPr>
        <w:autoSpaceDE w:val="0"/>
        <w:autoSpaceDN w:val="0"/>
        <w:adjustRightInd w:val="0"/>
        <w:ind w:left="900" w:hanging="360"/>
        <w:jc w:val="both"/>
        <w:rPr>
          <w:rFonts w:ascii="Calibri" w:hAnsi="Calibri" w:cs="Arial"/>
          <w:color w:val="000000"/>
          <w:sz w:val="20"/>
          <w:szCs w:val="20"/>
        </w:rPr>
      </w:pPr>
      <w:r w:rsidRPr="00C37FCC">
        <w:rPr>
          <w:rFonts w:ascii="Calibri" w:hAnsi="Calibri" w:cs="Arial"/>
          <w:color w:val="000000"/>
          <w:sz w:val="20"/>
          <w:szCs w:val="20"/>
        </w:rPr>
        <w:t xml:space="preserve">b) </w:t>
      </w:r>
      <w:r w:rsidRPr="00C37FCC">
        <w:rPr>
          <w:rFonts w:ascii="Calibri" w:hAnsi="Calibri" w:cs="Arial"/>
          <w:color w:val="000000"/>
          <w:sz w:val="20"/>
          <w:szCs w:val="20"/>
        </w:rPr>
        <w:tab/>
        <w:t>nie została ujawniona do wiadomości publicznej,</w:t>
      </w:r>
    </w:p>
    <w:p w:rsidR="00B73AEB" w:rsidRPr="00C37FCC" w:rsidRDefault="00B73AEB" w:rsidP="00E57335">
      <w:pPr>
        <w:autoSpaceDE w:val="0"/>
        <w:autoSpaceDN w:val="0"/>
        <w:adjustRightInd w:val="0"/>
        <w:ind w:left="900" w:hanging="360"/>
        <w:jc w:val="both"/>
        <w:rPr>
          <w:rFonts w:ascii="Calibri" w:hAnsi="Calibri" w:cs="Arial"/>
          <w:color w:val="000000"/>
          <w:sz w:val="20"/>
          <w:szCs w:val="20"/>
        </w:rPr>
      </w:pPr>
      <w:r w:rsidRPr="00C37FCC">
        <w:rPr>
          <w:rFonts w:ascii="Calibri" w:hAnsi="Calibri" w:cs="Arial"/>
          <w:color w:val="000000"/>
          <w:sz w:val="20"/>
          <w:szCs w:val="20"/>
        </w:rPr>
        <w:t xml:space="preserve">c) </w:t>
      </w:r>
      <w:r w:rsidRPr="00C37FCC">
        <w:rPr>
          <w:rFonts w:ascii="Calibri" w:hAnsi="Calibri" w:cs="Arial"/>
          <w:color w:val="000000"/>
          <w:sz w:val="20"/>
          <w:szCs w:val="20"/>
        </w:rPr>
        <w:tab/>
        <w:t>podjęto w stosunku do niej niezbędne działania w celu zachowania poufności.</w:t>
      </w:r>
    </w:p>
    <w:p w:rsidR="00B73AEB" w:rsidRPr="00C37FCC" w:rsidRDefault="00B73AEB" w:rsidP="00E57335">
      <w:pPr>
        <w:autoSpaceDE w:val="0"/>
        <w:autoSpaceDN w:val="0"/>
        <w:adjustRightInd w:val="0"/>
        <w:ind w:left="540"/>
        <w:jc w:val="both"/>
        <w:rPr>
          <w:rFonts w:ascii="Calibri" w:hAnsi="Calibri" w:cs="Arial"/>
          <w:color w:val="000000"/>
          <w:sz w:val="20"/>
          <w:szCs w:val="20"/>
        </w:rPr>
      </w:pPr>
      <w:r w:rsidRPr="00C37FCC">
        <w:rPr>
          <w:rFonts w:ascii="Calibri" w:hAnsi="Calibri" w:cs="Arial"/>
          <w:color w:val="000000"/>
          <w:sz w:val="20"/>
          <w:szCs w:val="20"/>
        </w:rPr>
        <w:t>Zaleca się, aby informacje stanowiące tajemnicę przedsiębiorstwa były trwale spięte i oddzielone od pozostałej (jawnej) części oferty.</w:t>
      </w:r>
    </w:p>
    <w:p w:rsidR="00B73AEB" w:rsidRPr="00C37FCC" w:rsidRDefault="00B73AEB" w:rsidP="00E57335">
      <w:pPr>
        <w:autoSpaceDE w:val="0"/>
        <w:autoSpaceDN w:val="0"/>
        <w:adjustRightInd w:val="0"/>
        <w:ind w:left="540"/>
        <w:jc w:val="both"/>
        <w:rPr>
          <w:rFonts w:ascii="Calibri" w:hAnsi="Calibri" w:cs="Arial"/>
          <w:color w:val="000000"/>
          <w:sz w:val="20"/>
          <w:szCs w:val="20"/>
        </w:rPr>
      </w:pPr>
      <w:r w:rsidRPr="00C37FCC">
        <w:rPr>
          <w:rFonts w:ascii="Calibri" w:hAnsi="Calibri" w:cs="Arial"/>
          <w:color w:val="000000"/>
          <w:sz w:val="20"/>
          <w:szCs w:val="20"/>
        </w:rPr>
        <w:t>Wykonawca nie może zastrzec informacji, o których mowa w art. 86 ust. 4 ustawy Pzp.</w:t>
      </w:r>
    </w:p>
    <w:p w:rsidR="00B73AEB" w:rsidRPr="00C37FCC" w:rsidRDefault="00B73AEB" w:rsidP="00E57335">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11</w:t>
      </w:r>
      <w:r w:rsidRPr="00C37FCC">
        <w:rPr>
          <w:rFonts w:ascii="Calibri" w:hAnsi="Calibri" w:cs="Arial"/>
          <w:color w:val="000000"/>
          <w:sz w:val="20"/>
          <w:szCs w:val="20"/>
        </w:rPr>
        <w:t xml:space="preserve">.15 </w:t>
      </w:r>
      <w:r w:rsidRPr="00C37FCC">
        <w:rPr>
          <w:rFonts w:ascii="Calibri" w:hAnsi="Calibri" w:cs="Arial"/>
          <w:color w:val="000000"/>
          <w:sz w:val="20"/>
          <w:szCs w:val="20"/>
        </w:rPr>
        <w:tab/>
        <w:t>Na potrzeby oceny ofert oferta musi zawierać:</w:t>
      </w:r>
    </w:p>
    <w:p w:rsidR="00B73AEB" w:rsidRPr="00C37FCC" w:rsidRDefault="00B73AEB" w:rsidP="00E57335">
      <w:pPr>
        <w:autoSpaceDE w:val="0"/>
        <w:autoSpaceDN w:val="0"/>
        <w:adjustRightInd w:val="0"/>
        <w:ind w:left="900" w:hanging="360"/>
        <w:jc w:val="both"/>
        <w:rPr>
          <w:rFonts w:ascii="Calibri" w:hAnsi="Calibri" w:cs="Arial"/>
          <w:color w:val="000000"/>
          <w:sz w:val="20"/>
          <w:szCs w:val="20"/>
        </w:rPr>
      </w:pPr>
      <w:r w:rsidRPr="00C37FCC">
        <w:rPr>
          <w:rFonts w:ascii="Calibri" w:hAnsi="Calibri" w:cs="Arial"/>
          <w:color w:val="000000"/>
          <w:sz w:val="20"/>
          <w:szCs w:val="20"/>
        </w:rPr>
        <w:t xml:space="preserve">a) </w:t>
      </w:r>
      <w:r w:rsidRPr="00C37FCC">
        <w:rPr>
          <w:rFonts w:ascii="Calibri" w:hAnsi="Calibri" w:cs="Arial"/>
          <w:color w:val="000000"/>
          <w:sz w:val="20"/>
          <w:szCs w:val="20"/>
        </w:rPr>
        <w:tab/>
        <w:t>Formularz Ofertowy sporządzony i wypełniony według w</w:t>
      </w:r>
      <w:r>
        <w:rPr>
          <w:rFonts w:ascii="Calibri" w:hAnsi="Calibri" w:cs="Arial"/>
          <w:color w:val="000000"/>
          <w:sz w:val="20"/>
          <w:szCs w:val="20"/>
        </w:rPr>
        <w:t xml:space="preserve">zoru stanowiącego Załącznik Nr 8 </w:t>
      </w:r>
      <w:r w:rsidRPr="00C37FCC">
        <w:rPr>
          <w:rFonts w:ascii="Calibri" w:hAnsi="Calibri" w:cs="Arial"/>
          <w:color w:val="000000"/>
          <w:sz w:val="20"/>
          <w:szCs w:val="20"/>
        </w:rPr>
        <w:t>do SIWZ,</w:t>
      </w:r>
    </w:p>
    <w:p w:rsidR="00B73AEB" w:rsidRPr="00C37FCC" w:rsidRDefault="00B73AEB" w:rsidP="00E57335">
      <w:pPr>
        <w:autoSpaceDE w:val="0"/>
        <w:autoSpaceDN w:val="0"/>
        <w:adjustRightInd w:val="0"/>
        <w:ind w:left="900" w:hanging="360"/>
        <w:jc w:val="both"/>
        <w:rPr>
          <w:rFonts w:ascii="Calibri" w:hAnsi="Calibri" w:cs="Arial"/>
          <w:color w:val="000000"/>
          <w:sz w:val="20"/>
          <w:szCs w:val="20"/>
        </w:rPr>
      </w:pPr>
      <w:r w:rsidRPr="00C37FCC">
        <w:rPr>
          <w:rFonts w:ascii="Calibri" w:hAnsi="Calibri" w:cs="Arial"/>
          <w:color w:val="000000"/>
          <w:sz w:val="20"/>
          <w:szCs w:val="20"/>
        </w:rPr>
        <w:t xml:space="preserve">b) </w:t>
      </w:r>
      <w:r w:rsidRPr="00C37FCC">
        <w:rPr>
          <w:rFonts w:ascii="Calibri" w:hAnsi="Calibri" w:cs="Arial"/>
          <w:color w:val="000000"/>
          <w:sz w:val="20"/>
          <w:szCs w:val="20"/>
        </w:rPr>
        <w:tab/>
        <w:t>oświad</w:t>
      </w:r>
      <w:r>
        <w:rPr>
          <w:rFonts w:ascii="Calibri" w:hAnsi="Calibri" w:cs="Arial"/>
          <w:color w:val="000000"/>
          <w:sz w:val="20"/>
          <w:szCs w:val="20"/>
        </w:rPr>
        <w:t>czenia, o których mowa w pkt 6</w:t>
      </w:r>
      <w:r w:rsidRPr="00C37FCC">
        <w:rPr>
          <w:rFonts w:ascii="Calibri" w:hAnsi="Calibri" w:cs="Arial"/>
          <w:color w:val="000000"/>
          <w:sz w:val="20"/>
          <w:szCs w:val="20"/>
        </w:rPr>
        <w:t>.1 SIWZ według wzoró</w:t>
      </w:r>
      <w:r>
        <w:rPr>
          <w:rFonts w:ascii="Calibri" w:hAnsi="Calibri" w:cs="Arial"/>
          <w:color w:val="000000"/>
          <w:sz w:val="20"/>
          <w:szCs w:val="20"/>
        </w:rPr>
        <w:t xml:space="preserve">w stanowiących załączniki nr 3 </w:t>
      </w:r>
      <w:r w:rsidRPr="00C37FCC">
        <w:rPr>
          <w:rFonts w:ascii="Calibri" w:hAnsi="Calibri" w:cs="Arial"/>
          <w:color w:val="000000"/>
          <w:sz w:val="20"/>
          <w:szCs w:val="20"/>
        </w:rPr>
        <w:t>i 4 do SIWZ,</w:t>
      </w:r>
    </w:p>
    <w:p w:rsidR="00B73AEB" w:rsidRPr="00A60F4D" w:rsidRDefault="00B73AEB" w:rsidP="00A60F4D">
      <w:pPr>
        <w:pStyle w:val="Kolorowalistaakcent11"/>
        <w:tabs>
          <w:tab w:val="left" w:pos="900"/>
        </w:tabs>
        <w:autoSpaceDE w:val="0"/>
        <w:autoSpaceDN w:val="0"/>
        <w:adjustRightInd w:val="0"/>
        <w:spacing w:line="276" w:lineRule="auto"/>
        <w:ind w:left="900" w:hanging="360"/>
        <w:rPr>
          <w:rFonts w:cs="Arial"/>
          <w:bCs/>
          <w:lang w:eastAsia="en-US"/>
        </w:rPr>
      </w:pPr>
      <w:r w:rsidRPr="00A60F4D">
        <w:rPr>
          <w:rFonts w:cs="Arial"/>
          <w:bCs/>
          <w:lang w:eastAsia="en-US"/>
        </w:rPr>
        <w:t xml:space="preserve">c) </w:t>
      </w:r>
      <w:r>
        <w:rPr>
          <w:rFonts w:cs="Arial"/>
          <w:bCs/>
          <w:lang w:eastAsia="en-US"/>
        </w:rPr>
        <w:tab/>
        <w:t>p</w:t>
      </w:r>
      <w:r w:rsidRPr="00A60F4D">
        <w:rPr>
          <w:rFonts w:cs="Arial"/>
          <w:bCs/>
          <w:lang w:eastAsia="en-US"/>
        </w:rPr>
        <w:t>ełnomocnictwo do reprezentowania wszystkich Wykonawców wspólnie ubiegających się o udzielenie</w:t>
      </w:r>
      <w:r>
        <w:rPr>
          <w:rFonts w:cs="Arial"/>
          <w:bCs/>
          <w:lang w:eastAsia="en-US"/>
        </w:rPr>
        <w:t xml:space="preserve"> zamówienia, ewentualnie umowa </w:t>
      </w:r>
      <w:r w:rsidRPr="00A60F4D">
        <w:rPr>
          <w:rFonts w:cs="Arial"/>
          <w:bCs/>
          <w:lang w:eastAsia="en-US"/>
        </w:rPr>
        <w:t>o współdziałaniu, z któ</w:t>
      </w:r>
      <w:r>
        <w:rPr>
          <w:rFonts w:cs="Arial"/>
          <w:bCs/>
          <w:lang w:eastAsia="en-US"/>
        </w:rPr>
        <w:t xml:space="preserve">rej będzie wynikać przedmiotowe </w:t>
      </w:r>
      <w:r w:rsidRPr="00A60F4D">
        <w:rPr>
          <w:rFonts w:cs="Arial"/>
          <w:bCs/>
          <w:lang w:eastAsia="en-US"/>
        </w:rPr>
        <w:t xml:space="preserve">pełnomocnictwo. Pełnomocnik może być ustanowiony </w:t>
      </w:r>
      <w:r>
        <w:rPr>
          <w:rFonts w:cs="Arial"/>
          <w:bCs/>
          <w:lang w:eastAsia="en-US"/>
        </w:rPr>
        <w:t xml:space="preserve">do reprezentowania Wykonawców w </w:t>
      </w:r>
      <w:r w:rsidRPr="00A60F4D">
        <w:rPr>
          <w:rFonts w:cs="Arial"/>
          <w:bCs/>
          <w:lang w:eastAsia="en-US"/>
        </w:rPr>
        <w:t>postępowaniu albo do reprezentowania w postępowaniu i zawarcia u</w:t>
      </w:r>
      <w:r>
        <w:rPr>
          <w:rFonts w:cs="Arial"/>
          <w:bCs/>
          <w:lang w:eastAsia="en-US"/>
        </w:rPr>
        <w:t xml:space="preserve">mowy. Pełnomocnictwo winno </w:t>
      </w:r>
      <w:r w:rsidRPr="00A60F4D">
        <w:rPr>
          <w:rFonts w:cs="Arial"/>
          <w:bCs/>
          <w:lang w:eastAsia="en-US"/>
        </w:rPr>
        <w:t xml:space="preserve">być załączone w formie oryginału lub notarialnie poświadczonej kopii </w:t>
      </w:r>
      <w:r w:rsidRPr="00A60F4D">
        <w:rPr>
          <w:rFonts w:cs="Arial"/>
          <w:bCs/>
          <w:i/>
          <w:lang w:eastAsia="en-US"/>
        </w:rPr>
        <w:t>(jeżeli dotyczy)</w:t>
      </w:r>
      <w:r w:rsidRPr="00A60F4D">
        <w:rPr>
          <w:rFonts w:cs="Arial"/>
          <w:bCs/>
          <w:lang w:eastAsia="en-US"/>
        </w:rPr>
        <w:t>;</w:t>
      </w:r>
    </w:p>
    <w:p w:rsidR="00B73AEB" w:rsidRPr="00EA6F27" w:rsidRDefault="00B73AEB" w:rsidP="00EA6F27">
      <w:pPr>
        <w:pStyle w:val="Kolorowalistaakcent11"/>
        <w:tabs>
          <w:tab w:val="left" w:pos="900"/>
        </w:tabs>
        <w:autoSpaceDE w:val="0"/>
        <w:autoSpaceDN w:val="0"/>
        <w:adjustRightInd w:val="0"/>
        <w:spacing w:line="276" w:lineRule="auto"/>
        <w:ind w:left="900" w:hanging="360"/>
        <w:rPr>
          <w:rFonts w:cs="Arial"/>
          <w:bCs/>
          <w:lang w:eastAsia="en-US"/>
        </w:rPr>
      </w:pPr>
      <w:r w:rsidRPr="00EA6F27">
        <w:rPr>
          <w:rFonts w:cs="Arial"/>
          <w:bCs/>
          <w:lang w:eastAsia="en-US"/>
        </w:rPr>
        <w:t>d)</w:t>
      </w:r>
      <w:r w:rsidRPr="00EA6F27">
        <w:rPr>
          <w:rFonts w:cs="Arial"/>
          <w:bCs/>
          <w:lang w:eastAsia="en-US"/>
        </w:rPr>
        <w:tab/>
        <w:t>Dokumenty, z których wynika prawo do podpisania oferty (oryginał lub kopia potwierdzona za zgodność z oryginałem przez notariusza) względnie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(t. j. Dz. U. z 2017 poz. 570), a wykonawca wskazał to wraz ze złożeniem oferty;</w:t>
      </w:r>
    </w:p>
    <w:p w:rsidR="00B73AEB" w:rsidRPr="00EA6F27" w:rsidRDefault="00B73AEB" w:rsidP="00EA6F27">
      <w:pPr>
        <w:pStyle w:val="Kolorowalistaakcent11"/>
        <w:tabs>
          <w:tab w:val="left" w:pos="900"/>
        </w:tabs>
        <w:autoSpaceDE w:val="0"/>
        <w:autoSpaceDN w:val="0"/>
        <w:adjustRightInd w:val="0"/>
        <w:spacing w:line="276" w:lineRule="auto"/>
        <w:ind w:left="540"/>
        <w:rPr>
          <w:rFonts w:cs="Arial"/>
          <w:bCs/>
          <w:lang w:eastAsia="en-US"/>
        </w:rPr>
      </w:pPr>
      <w:r w:rsidRPr="00EA6F27">
        <w:rPr>
          <w:rFonts w:cs="Arial"/>
          <w:bCs/>
          <w:lang w:eastAsia="en-US"/>
        </w:rPr>
        <w:t>e)</w:t>
      </w:r>
      <w:r w:rsidRPr="00EA6F27">
        <w:rPr>
          <w:rFonts w:cs="Arial"/>
          <w:bCs/>
          <w:lang w:eastAsia="en-US"/>
        </w:rPr>
        <w:tab/>
        <w:t xml:space="preserve">Zobowiązanie, o którym mowa w pkt 7.2 SIWZ </w:t>
      </w:r>
      <w:r w:rsidRPr="00EA6F27">
        <w:rPr>
          <w:rFonts w:cs="Arial"/>
          <w:bCs/>
          <w:i/>
          <w:lang w:eastAsia="en-US"/>
        </w:rPr>
        <w:t>(jeżeli dotyczy).</w:t>
      </w:r>
    </w:p>
    <w:p w:rsidR="00B73AEB" w:rsidRPr="00C37FCC" w:rsidRDefault="00B73AEB" w:rsidP="00E57335">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11.16</w:t>
      </w:r>
      <w:r w:rsidRPr="00C37FCC">
        <w:rPr>
          <w:rFonts w:ascii="Calibri" w:hAnsi="Calibri" w:cs="Arial"/>
          <w:color w:val="000000"/>
          <w:sz w:val="20"/>
          <w:szCs w:val="20"/>
        </w:rPr>
        <w:t xml:space="preserve"> </w:t>
      </w:r>
      <w:r w:rsidRPr="00C37FCC">
        <w:rPr>
          <w:rFonts w:ascii="Calibri" w:hAnsi="Calibri" w:cs="Arial"/>
          <w:color w:val="000000"/>
          <w:sz w:val="20"/>
          <w:szCs w:val="20"/>
        </w:rPr>
        <w:tab/>
        <w:t>Ofertę należy umieścić w kopercie/ opakowaniu i zabezpieczyć w sposób uniemożliwiający zapoznanie się z jej zawartością bez naruszenia zabezpieczeń przed upływem terminu otwarcia ofert.</w:t>
      </w:r>
    </w:p>
    <w:p w:rsidR="00B73AEB" w:rsidRPr="00C37FCC" w:rsidRDefault="00B73AEB" w:rsidP="00E57335">
      <w:pPr>
        <w:autoSpaceDE w:val="0"/>
        <w:autoSpaceDN w:val="0"/>
        <w:adjustRightInd w:val="0"/>
        <w:ind w:left="540" w:hanging="540"/>
        <w:jc w:val="both"/>
        <w:rPr>
          <w:rFonts w:ascii="Calibri" w:hAnsi="Calibri" w:cs="Arial"/>
          <w:color w:val="000000"/>
          <w:sz w:val="20"/>
          <w:szCs w:val="20"/>
        </w:rPr>
      </w:pPr>
      <w:r w:rsidRPr="00C37FCC">
        <w:rPr>
          <w:rFonts w:ascii="Calibri" w:hAnsi="Calibri" w:cs="Arial"/>
          <w:color w:val="000000"/>
          <w:sz w:val="20"/>
          <w:szCs w:val="20"/>
        </w:rPr>
        <w:tab/>
        <w:t>Na kopercie/ opakowaniu</w:t>
      </w:r>
      <w:r>
        <w:rPr>
          <w:rFonts w:ascii="Calibri" w:hAnsi="Calibri" w:cs="Arial"/>
          <w:color w:val="000000"/>
          <w:sz w:val="20"/>
          <w:szCs w:val="20"/>
        </w:rPr>
        <w:t xml:space="preserve"> (w tym opakowaniu poczty kurierskiej)</w:t>
      </w:r>
      <w:r w:rsidRPr="00C37FCC">
        <w:rPr>
          <w:rFonts w:ascii="Calibri" w:hAnsi="Calibri" w:cs="Arial"/>
          <w:color w:val="000000"/>
          <w:sz w:val="20"/>
          <w:szCs w:val="20"/>
        </w:rPr>
        <w:t xml:space="preserve"> należy umieścić następujące oznaczenia:</w:t>
      </w:r>
    </w:p>
    <w:p w:rsidR="00B73AEB" w:rsidRPr="00C37FCC" w:rsidRDefault="00B73AEB" w:rsidP="00E57335">
      <w:pPr>
        <w:autoSpaceDE w:val="0"/>
        <w:autoSpaceDN w:val="0"/>
        <w:adjustRightInd w:val="0"/>
        <w:ind w:left="900" w:hanging="360"/>
        <w:jc w:val="both"/>
        <w:rPr>
          <w:rFonts w:ascii="Calibri" w:hAnsi="Calibri" w:cs="Arial"/>
          <w:color w:val="000000"/>
          <w:sz w:val="20"/>
          <w:szCs w:val="20"/>
        </w:rPr>
      </w:pPr>
      <w:r w:rsidRPr="00C37FCC">
        <w:rPr>
          <w:rFonts w:ascii="Calibri" w:hAnsi="Calibri" w:cs="Arial"/>
          <w:color w:val="000000"/>
          <w:sz w:val="20"/>
          <w:szCs w:val="20"/>
        </w:rPr>
        <w:t xml:space="preserve">a) </w:t>
      </w:r>
      <w:r w:rsidRPr="00C37FCC">
        <w:rPr>
          <w:rFonts w:ascii="Calibri" w:hAnsi="Calibri" w:cs="Arial"/>
          <w:color w:val="000000"/>
          <w:sz w:val="20"/>
          <w:szCs w:val="20"/>
        </w:rPr>
        <w:tab/>
        <w:t>nazwa, adres, numer telefonu, faksu, adres e-mail wykonawcy,</w:t>
      </w:r>
    </w:p>
    <w:p w:rsidR="00B73AEB" w:rsidRPr="00C37FCC" w:rsidRDefault="00B73AEB" w:rsidP="00E57335">
      <w:pPr>
        <w:autoSpaceDE w:val="0"/>
        <w:autoSpaceDN w:val="0"/>
        <w:adjustRightInd w:val="0"/>
        <w:ind w:left="900" w:hanging="360"/>
        <w:jc w:val="both"/>
        <w:rPr>
          <w:rFonts w:ascii="Calibri" w:hAnsi="Calibri" w:cs="Arial"/>
          <w:bCs/>
          <w:color w:val="000000"/>
          <w:sz w:val="20"/>
          <w:szCs w:val="20"/>
        </w:rPr>
      </w:pPr>
      <w:r w:rsidRPr="00C37FCC">
        <w:rPr>
          <w:rFonts w:ascii="Calibri" w:hAnsi="Calibri" w:cs="Arial"/>
          <w:color w:val="000000"/>
          <w:sz w:val="20"/>
          <w:szCs w:val="20"/>
        </w:rPr>
        <w:t xml:space="preserve">b) </w:t>
      </w:r>
      <w:r w:rsidRPr="00C37FCC">
        <w:rPr>
          <w:rFonts w:ascii="Calibri" w:hAnsi="Calibri" w:cs="Arial"/>
          <w:color w:val="000000"/>
          <w:sz w:val="20"/>
          <w:szCs w:val="20"/>
        </w:rPr>
        <w:tab/>
      </w:r>
      <w:r w:rsidRPr="00C37FCC">
        <w:rPr>
          <w:rFonts w:ascii="Calibri" w:hAnsi="Calibri" w:cs="Arial"/>
          <w:bCs/>
          <w:color w:val="000000"/>
          <w:sz w:val="20"/>
          <w:szCs w:val="20"/>
        </w:rPr>
        <w:t xml:space="preserve">Gmina Łuków </w:t>
      </w:r>
      <w:r w:rsidRPr="00C37FCC">
        <w:rPr>
          <w:rFonts w:ascii="Calibri" w:hAnsi="Calibri" w:cs="Arial"/>
          <w:iCs/>
          <w:sz w:val="20"/>
          <w:szCs w:val="20"/>
        </w:rPr>
        <w:t>ul. Świderska 12, 21 – 400 Łuków</w:t>
      </w:r>
    </w:p>
    <w:p w:rsidR="00B73AEB" w:rsidRDefault="00B73AEB" w:rsidP="001525E8">
      <w:pPr>
        <w:ind w:left="1440" w:hanging="540"/>
        <w:jc w:val="both"/>
        <w:rPr>
          <w:rFonts w:ascii="Calibri" w:hAnsi="Calibri" w:cs="Arial"/>
          <w:color w:val="000000"/>
          <w:sz w:val="20"/>
          <w:szCs w:val="20"/>
        </w:rPr>
      </w:pPr>
      <w:r w:rsidRPr="00C37FCC">
        <w:rPr>
          <w:rFonts w:ascii="Calibri" w:hAnsi="Calibri" w:cs="Arial"/>
          <w:color w:val="000000"/>
          <w:sz w:val="20"/>
          <w:szCs w:val="20"/>
        </w:rPr>
        <w:t>OFERTA</w:t>
      </w:r>
      <w:r>
        <w:rPr>
          <w:rFonts w:ascii="Calibri" w:hAnsi="Calibri" w:cs="Arial"/>
          <w:color w:val="000000"/>
          <w:sz w:val="20"/>
          <w:szCs w:val="20"/>
        </w:rPr>
        <w:t xml:space="preserve"> w przetargu nieograniczonym  na:</w:t>
      </w:r>
    </w:p>
    <w:p w:rsidR="00B73AEB" w:rsidRPr="000A4A41" w:rsidRDefault="00B73AEB" w:rsidP="000A4A41">
      <w:pPr>
        <w:ind w:left="1440" w:hanging="540"/>
        <w:jc w:val="both"/>
        <w:rPr>
          <w:rFonts w:ascii="Calibri" w:hAnsi="Calibri" w:cs="Arial"/>
          <w:b/>
          <w:sz w:val="20"/>
          <w:szCs w:val="20"/>
        </w:rPr>
      </w:pPr>
      <w:r>
        <w:rPr>
          <w:rFonts w:ascii="Calibri" w:hAnsi="Calibri"/>
          <w:b/>
          <w:sz w:val="20"/>
          <w:szCs w:val="20"/>
        </w:rPr>
        <w:t>Budowę</w:t>
      </w:r>
      <w:r w:rsidRPr="00295DE2">
        <w:rPr>
          <w:rFonts w:ascii="Calibri" w:hAnsi="Calibri"/>
          <w:b/>
          <w:sz w:val="20"/>
          <w:szCs w:val="20"/>
        </w:rPr>
        <w:t xml:space="preserve"> </w:t>
      </w:r>
      <w:r>
        <w:rPr>
          <w:rFonts w:ascii="Calibri" w:hAnsi="Calibri"/>
          <w:b/>
          <w:sz w:val="20"/>
          <w:szCs w:val="20"/>
        </w:rPr>
        <w:t>drogi gminnej nr 102344</w:t>
      </w:r>
      <w:r w:rsidRPr="00295DE2">
        <w:rPr>
          <w:rFonts w:ascii="Calibri" w:hAnsi="Calibri"/>
          <w:b/>
          <w:sz w:val="20"/>
          <w:szCs w:val="20"/>
        </w:rPr>
        <w:t xml:space="preserve">L </w:t>
      </w:r>
      <w:r>
        <w:rPr>
          <w:rFonts w:ascii="Calibri" w:hAnsi="Calibri"/>
          <w:b/>
          <w:sz w:val="20"/>
          <w:szCs w:val="20"/>
        </w:rPr>
        <w:t xml:space="preserve">Dąbie – Klimki - </w:t>
      </w:r>
      <w:r w:rsidRPr="00C37FCC">
        <w:rPr>
          <w:rFonts w:ascii="Calibri" w:hAnsi="Calibri" w:cs="Arial"/>
          <w:color w:val="000000"/>
          <w:sz w:val="20"/>
          <w:szCs w:val="20"/>
        </w:rPr>
        <w:t xml:space="preserve">nr sprawy – </w:t>
      </w:r>
      <w:r>
        <w:rPr>
          <w:rFonts w:ascii="Calibri" w:hAnsi="Calibri" w:cs="Arial"/>
          <w:b/>
          <w:bCs/>
          <w:color w:val="000000"/>
          <w:sz w:val="20"/>
          <w:szCs w:val="20"/>
        </w:rPr>
        <w:t>PI.271.1.12.2018</w:t>
      </w:r>
    </w:p>
    <w:p w:rsidR="00B73AEB" w:rsidRPr="00C37FCC" w:rsidRDefault="00B73AEB" w:rsidP="00E57335">
      <w:pPr>
        <w:autoSpaceDE w:val="0"/>
        <w:autoSpaceDN w:val="0"/>
        <w:adjustRightInd w:val="0"/>
        <w:ind w:left="900" w:hanging="360"/>
        <w:jc w:val="both"/>
        <w:rPr>
          <w:rFonts w:ascii="Calibri" w:hAnsi="Calibri" w:cs="Arial"/>
          <w:b/>
          <w:bCs/>
          <w:color w:val="000000"/>
          <w:sz w:val="20"/>
          <w:szCs w:val="20"/>
          <w:highlight w:val="yellow"/>
        </w:rPr>
      </w:pPr>
      <w:r w:rsidRPr="00C37FCC">
        <w:rPr>
          <w:rFonts w:ascii="Calibri" w:hAnsi="Calibri" w:cs="Arial"/>
          <w:color w:val="000000"/>
          <w:sz w:val="20"/>
          <w:szCs w:val="20"/>
        </w:rPr>
        <w:t xml:space="preserve">c) </w:t>
      </w:r>
      <w:r w:rsidRPr="00C37FCC">
        <w:rPr>
          <w:rFonts w:ascii="Calibri" w:hAnsi="Calibri" w:cs="Arial"/>
          <w:color w:val="000000"/>
          <w:sz w:val="20"/>
          <w:szCs w:val="20"/>
        </w:rPr>
        <w:tab/>
        <w:t xml:space="preserve">Nie otwierać przed dniem </w:t>
      </w:r>
      <w:r>
        <w:rPr>
          <w:rFonts w:ascii="Calibri" w:hAnsi="Calibri" w:cs="Arial"/>
          <w:b/>
          <w:bCs/>
          <w:color w:val="000000"/>
          <w:sz w:val="20"/>
          <w:szCs w:val="20"/>
        </w:rPr>
        <w:t>10 października 2018 r. do godz. 09</w:t>
      </w:r>
      <w:r w:rsidRPr="00C37FCC">
        <w:rPr>
          <w:rFonts w:ascii="Calibri" w:hAnsi="Calibri" w:cs="Arial"/>
          <w:b/>
          <w:bCs/>
          <w:color w:val="000000"/>
          <w:sz w:val="20"/>
          <w:szCs w:val="20"/>
        </w:rPr>
        <w:t>:15</w:t>
      </w:r>
    </w:p>
    <w:p w:rsidR="00B73AEB" w:rsidRDefault="00B73AEB" w:rsidP="00EA6F27">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11.17</w:t>
      </w:r>
      <w:r>
        <w:rPr>
          <w:rFonts w:ascii="Calibri" w:hAnsi="Calibri" w:cs="Arial"/>
          <w:color w:val="000000"/>
          <w:sz w:val="20"/>
          <w:szCs w:val="20"/>
        </w:rPr>
        <w:tab/>
        <w:t>Zamawiający nie ponosi odpowiedzialności za nieprawidłowe oznakowanie koperty.</w:t>
      </w:r>
    </w:p>
    <w:p w:rsidR="00B73AEB" w:rsidRPr="00C37FCC" w:rsidRDefault="00B73AEB" w:rsidP="00EA6F27">
      <w:pPr>
        <w:autoSpaceDE w:val="0"/>
        <w:autoSpaceDN w:val="0"/>
        <w:adjustRightInd w:val="0"/>
        <w:ind w:left="540" w:hanging="540"/>
        <w:jc w:val="both"/>
        <w:rPr>
          <w:rFonts w:ascii="Calibri" w:hAnsi="Calibri" w:cs="Arial"/>
          <w:color w:val="000000"/>
          <w:sz w:val="20"/>
          <w:szCs w:val="20"/>
          <w:highlight w:val="yellow"/>
        </w:rPr>
      </w:pPr>
    </w:p>
    <w:p w:rsidR="00B73AEB" w:rsidRPr="00C37FCC" w:rsidRDefault="00B73AEB" w:rsidP="009514F1">
      <w:pPr>
        <w:autoSpaceDE w:val="0"/>
        <w:autoSpaceDN w:val="0"/>
        <w:adjustRightInd w:val="0"/>
        <w:jc w:val="both"/>
        <w:rPr>
          <w:rFonts w:ascii="Calibri" w:hAnsi="Calibri" w:cs="Arial"/>
          <w:b/>
          <w:bCs/>
          <w:color w:val="000000"/>
          <w:sz w:val="20"/>
          <w:szCs w:val="20"/>
        </w:rPr>
      </w:pPr>
      <w:r>
        <w:rPr>
          <w:rFonts w:ascii="Calibri" w:hAnsi="Calibri" w:cs="Arial"/>
          <w:b/>
          <w:bCs/>
          <w:color w:val="000000"/>
          <w:sz w:val="20"/>
          <w:szCs w:val="20"/>
        </w:rPr>
        <w:t>Rozdział 12</w:t>
      </w:r>
      <w:r>
        <w:rPr>
          <w:rFonts w:ascii="Calibri" w:hAnsi="Calibri" w:cs="Arial"/>
          <w:b/>
          <w:bCs/>
          <w:color w:val="000000"/>
          <w:sz w:val="20"/>
          <w:szCs w:val="20"/>
        </w:rPr>
        <w:tab/>
      </w:r>
      <w:r w:rsidRPr="00C37FCC">
        <w:rPr>
          <w:rFonts w:ascii="Calibri" w:hAnsi="Calibri" w:cs="Arial"/>
          <w:b/>
          <w:bCs/>
          <w:color w:val="000000"/>
          <w:sz w:val="20"/>
          <w:szCs w:val="20"/>
        </w:rPr>
        <w:t>SKŁADANIE I OTWARCIE OFERT</w:t>
      </w:r>
    </w:p>
    <w:p w:rsidR="00B73AEB" w:rsidRPr="00C37FCC" w:rsidRDefault="00B73AEB" w:rsidP="009514F1">
      <w:pPr>
        <w:autoSpaceDE w:val="0"/>
        <w:autoSpaceDN w:val="0"/>
        <w:adjustRightInd w:val="0"/>
        <w:jc w:val="both"/>
        <w:rPr>
          <w:rFonts w:ascii="Calibri" w:hAnsi="Calibri" w:cs="Arial"/>
          <w:bCs/>
          <w:color w:val="000000"/>
          <w:sz w:val="20"/>
          <w:szCs w:val="20"/>
        </w:rPr>
      </w:pPr>
    </w:p>
    <w:p w:rsidR="00B73AEB" w:rsidRPr="00C37FCC" w:rsidRDefault="00B73AEB" w:rsidP="00E57335">
      <w:pPr>
        <w:autoSpaceDE w:val="0"/>
        <w:autoSpaceDN w:val="0"/>
        <w:adjustRightInd w:val="0"/>
        <w:ind w:left="540" w:hanging="540"/>
        <w:jc w:val="both"/>
        <w:rPr>
          <w:rFonts w:ascii="Calibri" w:hAnsi="Calibri" w:cs="Arial"/>
          <w:bCs/>
          <w:color w:val="000000"/>
          <w:sz w:val="20"/>
          <w:szCs w:val="20"/>
        </w:rPr>
      </w:pPr>
      <w:r>
        <w:rPr>
          <w:rFonts w:ascii="Calibri" w:hAnsi="Calibri" w:cs="Arial"/>
          <w:color w:val="000000"/>
          <w:sz w:val="20"/>
          <w:szCs w:val="20"/>
        </w:rPr>
        <w:t>12</w:t>
      </w:r>
      <w:r w:rsidRPr="00C37FCC">
        <w:rPr>
          <w:rFonts w:ascii="Calibri" w:hAnsi="Calibri" w:cs="Arial"/>
          <w:color w:val="000000"/>
          <w:sz w:val="20"/>
          <w:szCs w:val="20"/>
        </w:rPr>
        <w:t xml:space="preserve">.1 </w:t>
      </w:r>
      <w:r w:rsidRPr="00C37FCC">
        <w:rPr>
          <w:rFonts w:ascii="Calibri" w:hAnsi="Calibri" w:cs="Arial"/>
          <w:color w:val="000000"/>
          <w:sz w:val="20"/>
          <w:szCs w:val="20"/>
        </w:rPr>
        <w:tab/>
        <w:t xml:space="preserve">Ofertę wraz z dokumentami, o których mowa w </w:t>
      </w:r>
      <w:r>
        <w:rPr>
          <w:rFonts w:ascii="Calibri" w:hAnsi="Calibri" w:cs="Arial"/>
          <w:color w:val="000000"/>
          <w:sz w:val="20"/>
          <w:szCs w:val="20"/>
        </w:rPr>
        <w:t xml:space="preserve">pkt 11.15 należy złożyć w terminie </w:t>
      </w:r>
      <w:r w:rsidRPr="00C37FCC">
        <w:rPr>
          <w:rFonts w:ascii="Calibri" w:hAnsi="Calibri" w:cs="Arial"/>
          <w:color w:val="000000"/>
          <w:sz w:val="20"/>
          <w:szCs w:val="20"/>
        </w:rPr>
        <w:t xml:space="preserve">do dnia </w:t>
      </w:r>
      <w:r>
        <w:rPr>
          <w:rFonts w:ascii="Calibri" w:hAnsi="Calibri" w:cs="Arial"/>
          <w:color w:val="000000"/>
          <w:sz w:val="20"/>
          <w:szCs w:val="20"/>
        </w:rPr>
        <w:br/>
      </w:r>
      <w:r>
        <w:rPr>
          <w:rFonts w:ascii="Calibri" w:hAnsi="Calibri" w:cs="Arial"/>
          <w:b/>
          <w:bCs/>
          <w:color w:val="000000"/>
          <w:sz w:val="20"/>
          <w:szCs w:val="20"/>
        </w:rPr>
        <w:t>10 października 2018 do godz. 09</w:t>
      </w:r>
      <w:r w:rsidRPr="00C37FCC">
        <w:rPr>
          <w:rFonts w:ascii="Calibri" w:hAnsi="Calibri" w:cs="Arial"/>
          <w:b/>
          <w:bCs/>
          <w:color w:val="000000"/>
          <w:sz w:val="20"/>
          <w:szCs w:val="20"/>
        </w:rPr>
        <w:t xml:space="preserve">:00 </w:t>
      </w:r>
      <w:r w:rsidRPr="00C37FCC">
        <w:rPr>
          <w:rFonts w:ascii="Calibri" w:hAnsi="Calibri" w:cs="Arial"/>
          <w:color w:val="000000"/>
          <w:sz w:val="20"/>
          <w:szCs w:val="20"/>
        </w:rPr>
        <w:t xml:space="preserve">w </w:t>
      </w:r>
      <w:r w:rsidRPr="00C37FCC">
        <w:rPr>
          <w:rFonts w:ascii="Calibri" w:hAnsi="Calibri" w:cs="Arial"/>
          <w:b/>
          <w:bCs/>
          <w:color w:val="000000"/>
          <w:sz w:val="20"/>
          <w:szCs w:val="20"/>
        </w:rPr>
        <w:t>Gminie Łuków</w:t>
      </w:r>
      <w:r w:rsidRPr="00C37FCC">
        <w:rPr>
          <w:rFonts w:ascii="Calibri" w:hAnsi="Calibri" w:cs="Arial"/>
          <w:bCs/>
          <w:color w:val="000000"/>
          <w:sz w:val="20"/>
          <w:szCs w:val="20"/>
        </w:rPr>
        <w:t xml:space="preserve">, </w:t>
      </w:r>
      <w:r>
        <w:rPr>
          <w:rFonts w:ascii="Calibri" w:hAnsi="Calibri" w:cs="Arial"/>
          <w:b/>
          <w:iCs/>
          <w:sz w:val="20"/>
          <w:szCs w:val="20"/>
        </w:rPr>
        <w:t xml:space="preserve">ul. Świderska 12, </w:t>
      </w:r>
      <w:r w:rsidRPr="00C37FCC">
        <w:rPr>
          <w:rFonts w:ascii="Calibri" w:hAnsi="Calibri" w:cs="Arial"/>
          <w:b/>
          <w:iCs/>
          <w:sz w:val="20"/>
          <w:szCs w:val="20"/>
        </w:rPr>
        <w:t>21 – 400 Łuków</w:t>
      </w:r>
      <w:r w:rsidRPr="00C37FCC">
        <w:rPr>
          <w:rFonts w:ascii="Calibri" w:hAnsi="Calibri" w:cs="Arial"/>
          <w:color w:val="000000"/>
          <w:sz w:val="20"/>
          <w:szCs w:val="20"/>
        </w:rPr>
        <w:t xml:space="preserve"> (sekretariat, pokój nr 26). Oferty można skł</w:t>
      </w:r>
      <w:r>
        <w:rPr>
          <w:rFonts w:ascii="Calibri" w:hAnsi="Calibri" w:cs="Arial"/>
          <w:color w:val="000000"/>
          <w:sz w:val="20"/>
          <w:szCs w:val="20"/>
        </w:rPr>
        <w:t xml:space="preserve">adać od poniedziałku do piątku </w:t>
      </w:r>
      <w:r w:rsidRPr="00C37FCC">
        <w:rPr>
          <w:rFonts w:ascii="Calibri" w:hAnsi="Calibri" w:cs="Arial"/>
          <w:color w:val="000000"/>
          <w:sz w:val="20"/>
          <w:szCs w:val="20"/>
        </w:rPr>
        <w:t>w godzinach 7:30 – 15:30.</w:t>
      </w:r>
    </w:p>
    <w:p w:rsidR="00B73AEB" w:rsidRPr="00C37FCC" w:rsidRDefault="00B73AEB" w:rsidP="00E57335">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12</w:t>
      </w:r>
      <w:r w:rsidRPr="00C37FCC">
        <w:rPr>
          <w:rFonts w:ascii="Calibri" w:hAnsi="Calibri" w:cs="Arial"/>
          <w:color w:val="000000"/>
          <w:sz w:val="20"/>
          <w:szCs w:val="20"/>
        </w:rPr>
        <w:t xml:space="preserve">.2 </w:t>
      </w:r>
      <w:r w:rsidRPr="00C37FCC">
        <w:rPr>
          <w:rFonts w:ascii="Calibri" w:hAnsi="Calibri" w:cs="Arial"/>
          <w:color w:val="000000"/>
          <w:sz w:val="20"/>
          <w:szCs w:val="20"/>
        </w:rPr>
        <w:tab/>
        <w:t>Decydujące znaczenie dla zachowania terminu składania ofert ma data i godzina wpływu ofe</w:t>
      </w:r>
      <w:r>
        <w:rPr>
          <w:rFonts w:ascii="Calibri" w:hAnsi="Calibri" w:cs="Arial"/>
          <w:color w:val="000000"/>
          <w:sz w:val="20"/>
          <w:szCs w:val="20"/>
        </w:rPr>
        <w:t>rty w miejsce wskazane w pkt 12.1</w:t>
      </w:r>
      <w:r w:rsidRPr="00C37FCC">
        <w:rPr>
          <w:rFonts w:ascii="Calibri" w:hAnsi="Calibri" w:cs="Arial"/>
          <w:color w:val="000000"/>
          <w:sz w:val="20"/>
          <w:szCs w:val="20"/>
        </w:rPr>
        <w:t>, a nie data jej wysłania przesyłką pocztową lub kurierską.</w:t>
      </w:r>
    </w:p>
    <w:p w:rsidR="00B73AEB" w:rsidRPr="00C37FCC" w:rsidRDefault="00B73AEB" w:rsidP="00E57335">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12</w:t>
      </w:r>
      <w:r w:rsidRPr="00C37FCC">
        <w:rPr>
          <w:rFonts w:ascii="Calibri" w:hAnsi="Calibri" w:cs="Arial"/>
          <w:color w:val="000000"/>
          <w:sz w:val="20"/>
          <w:szCs w:val="20"/>
        </w:rPr>
        <w:t xml:space="preserve">.3 </w:t>
      </w:r>
      <w:r w:rsidRPr="00C37FCC">
        <w:rPr>
          <w:rFonts w:ascii="Calibri" w:hAnsi="Calibri" w:cs="Arial"/>
          <w:color w:val="000000"/>
          <w:sz w:val="20"/>
          <w:szCs w:val="20"/>
        </w:rPr>
        <w:tab/>
        <w:t xml:space="preserve">Otwarcie ofert nastąpi w dniu </w:t>
      </w:r>
      <w:r>
        <w:rPr>
          <w:rFonts w:ascii="Calibri" w:hAnsi="Calibri" w:cs="Arial"/>
          <w:b/>
          <w:bCs/>
          <w:color w:val="000000"/>
          <w:sz w:val="20"/>
          <w:szCs w:val="20"/>
        </w:rPr>
        <w:t>10 października 2018 r. o godz. 09</w:t>
      </w:r>
      <w:r w:rsidRPr="00C37FCC">
        <w:rPr>
          <w:rFonts w:ascii="Calibri" w:hAnsi="Calibri" w:cs="Arial"/>
          <w:b/>
          <w:bCs/>
          <w:color w:val="000000"/>
          <w:sz w:val="20"/>
          <w:szCs w:val="20"/>
        </w:rPr>
        <w:t xml:space="preserve">:15 </w:t>
      </w:r>
      <w:r w:rsidRPr="00C37FCC">
        <w:rPr>
          <w:rFonts w:ascii="Calibri" w:hAnsi="Calibri" w:cs="Arial"/>
          <w:color w:val="000000"/>
          <w:sz w:val="20"/>
          <w:szCs w:val="20"/>
        </w:rPr>
        <w:t xml:space="preserve">w siedzibie </w:t>
      </w:r>
      <w:r w:rsidRPr="00C37FCC">
        <w:rPr>
          <w:rFonts w:ascii="Calibri" w:hAnsi="Calibri" w:cs="Arial"/>
          <w:b/>
          <w:bCs/>
          <w:color w:val="000000"/>
          <w:sz w:val="20"/>
          <w:szCs w:val="20"/>
        </w:rPr>
        <w:t>Gminy Łuków</w:t>
      </w:r>
      <w:r w:rsidRPr="00C37FCC">
        <w:rPr>
          <w:rFonts w:ascii="Calibri" w:hAnsi="Calibri" w:cs="Arial"/>
          <w:bCs/>
          <w:color w:val="000000"/>
          <w:sz w:val="20"/>
          <w:szCs w:val="20"/>
        </w:rPr>
        <w:t xml:space="preserve">, </w:t>
      </w:r>
      <w:r w:rsidRPr="00C37FCC">
        <w:rPr>
          <w:rFonts w:ascii="Calibri" w:hAnsi="Calibri" w:cs="Arial"/>
          <w:b/>
          <w:iCs/>
          <w:sz w:val="20"/>
          <w:szCs w:val="20"/>
        </w:rPr>
        <w:t>ul. Świderska 12, 21 – 400 Łuków</w:t>
      </w:r>
      <w:r w:rsidRPr="00C37FCC">
        <w:rPr>
          <w:rFonts w:ascii="Calibri" w:hAnsi="Calibri" w:cs="Arial"/>
          <w:color w:val="000000"/>
          <w:sz w:val="20"/>
          <w:szCs w:val="20"/>
        </w:rPr>
        <w:t xml:space="preserve">, </w:t>
      </w:r>
      <w:r w:rsidRPr="00C37FCC">
        <w:rPr>
          <w:rFonts w:ascii="Calibri" w:hAnsi="Calibri" w:cs="Arial"/>
          <w:b/>
          <w:bCs/>
          <w:color w:val="000000"/>
          <w:sz w:val="20"/>
          <w:szCs w:val="20"/>
        </w:rPr>
        <w:t>pokój nr 29 (sala konferencyjna).</w:t>
      </w:r>
    </w:p>
    <w:p w:rsidR="00B73AEB" w:rsidRPr="00C37FCC" w:rsidRDefault="00B73AEB" w:rsidP="00E57335">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12</w:t>
      </w:r>
      <w:r w:rsidRPr="00C37FCC">
        <w:rPr>
          <w:rFonts w:ascii="Calibri" w:hAnsi="Calibri" w:cs="Arial"/>
          <w:color w:val="000000"/>
          <w:sz w:val="20"/>
          <w:szCs w:val="20"/>
        </w:rPr>
        <w:t xml:space="preserve">.4 </w:t>
      </w:r>
      <w:r w:rsidRPr="00C37FCC">
        <w:rPr>
          <w:rFonts w:ascii="Calibri" w:hAnsi="Calibri" w:cs="Arial"/>
          <w:color w:val="000000"/>
          <w:sz w:val="20"/>
          <w:szCs w:val="20"/>
        </w:rPr>
        <w:tab/>
        <w:t>Wykonawca może wprowadzić zmiany do złożonej oferty, pod warunkiem, że zamawiający otrzyma pisemne zawiadomienie o wprowadzeniu zmian do oferty przed upływem terminu składania ofert. Powiadomienie o wprowadzeniu zmian musi być złożo</w:t>
      </w:r>
      <w:r>
        <w:rPr>
          <w:rFonts w:ascii="Calibri" w:hAnsi="Calibri" w:cs="Arial"/>
          <w:color w:val="000000"/>
          <w:sz w:val="20"/>
          <w:szCs w:val="20"/>
        </w:rPr>
        <w:t xml:space="preserve">ne według takich samych zasad, </w:t>
      </w:r>
      <w:r w:rsidRPr="00C37FCC">
        <w:rPr>
          <w:rFonts w:ascii="Calibri" w:hAnsi="Calibri" w:cs="Arial"/>
          <w:color w:val="000000"/>
          <w:sz w:val="20"/>
          <w:szCs w:val="20"/>
        </w:rPr>
        <w:t>jak składana oferta, w kopercie oznaczonej jak w pk</w:t>
      </w:r>
      <w:r>
        <w:rPr>
          <w:rFonts w:ascii="Calibri" w:hAnsi="Calibri" w:cs="Arial"/>
          <w:color w:val="000000"/>
          <w:sz w:val="20"/>
          <w:szCs w:val="20"/>
        </w:rPr>
        <w:t>t 11.16</w:t>
      </w:r>
      <w:r w:rsidRPr="00C37FCC">
        <w:rPr>
          <w:rFonts w:ascii="Calibri" w:hAnsi="Calibri" w:cs="Arial"/>
          <w:color w:val="000000"/>
          <w:sz w:val="20"/>
          <w:szCs w:val="20"/>
        </w:rPr>
        <w:t xml:space="preserve"> z dodatkowym oznaczeniem „ZMIANA”.</w:t>
      </w:r>
    </w:p>
    <w:p w:rsidR="00B73AEB" w:rsidRPr="00C37FCC" w:rsidRDefault="00B73AEB" w:rsidP="00E57335">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12</w:t>
      </w:r>
      <w:r w:rsidRPr="00C37FCC">
        <w:rPr>
          <w:rFonts w:ascii="Calibri" w:hAnsi="Calibri" w:cs="Arial"/>
          <w:color w:val="000000"/>
          <w:sz w:val="20"/>
          <w:szCs w:val="20"/>
        </w:rPr>
        <w:t xml:space="preserve">.5 </w:t>
      </w:r>
      <w:r w:rsidRPr="00C37FCC">
        <w:rPr>
          <w:rFonts w:ascii="Calibri" w:hAnsi="Calibri" w:cs="Arial"/>
          <w:color w:val="000000"/>
          <w:sz w:val="20"/>
          <w:szCs w:val="20"/>
        </w:rPr>
        <w:tab/>
        <w:t>Wykonawca może przed upływem terminu składania ofert wycofać ofertę, poprzez złożenie pisemnego powiadomienia podpisanego przez osobę (osoby) uprawnioną do reprezentowania Wykonawcy.</w:t>
      </w:r>
    </w:p>
    <w:p w:rsidR="00B73AEB" w:rsidRPr="00C37FCC" w:rsidRDefault="00B73AEB" w:rsidP="00E57335">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12</w:t>
      </w:r>
      <w:r w:rsidRPr="00C37FCC">
        <w:rPr>
          <w:rFonts w:ascii="Calibri" w:hAnsi="Calibri" w:cs="Arial"/>
          <w:color w:val="000000"/>
          <w:sz w:val="20"/>
          <w:szCs w:val="20"/>
        </w:rPr>
        <w:t xml:space="preserve">.6 </w:t>
      </w:r>
      <w:r w:rsidRPr="00C37FCC">
        <w:rPr>
          <w:rFonts w:ascii="Calibri" w:hAnsi="Calibri" w:cs="Arial"/>
          <w:color w:val="000000"/>
          <w:sz w:val="20"/>
          <w:szCs w:val="20"/>
        </w:rPr>
        <w:tab/>
        <w:t>Otwarcie ofert jest jawne. Wykonawcy mogą uczestniczyć w sesji otwarcia ofert.</w:t>
      </w:r>
      <w:r>
        <w:rPr>
          <w:rFonts w:ascii="Calibri" w:hAnsi="Calibri" w:cs="Arial"/>
          <w:color w:val="000000"/>
          <w:sz w:val="20"/>
          <w:szCs w:val="20"/>
        </w:rPr>
        <w:t xml:space="preserve"> W przypadku nieobecności wykonawcy, zamawiający przekaże wykonawcy informacje z otwarcia ofert na jego wniosek.</w:t>
      </w:r>
    </w:p>
    <w:p w:rsidR="00B73AEB" w:rsidRPr="00C37FCC" w:rsidRDefault="00B73AEB" w:rsidP="00E57335">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12</w:t>
      </w:r>
      <w:r w:rsidRPr="00C37FCC">
        <w:rPr>
          <w:rFonts w:ascii="Calibri" w:hAnsi="Calibri" w:cs="Arial"/>
          <w:color w:val="000000"/>
          <w:sz w:val="20"/>
          <w:szCs w:val="20"/>
        </w:rPr>
        <w:t xml:space="preserve">.7 </w:t>
      </w:r>
      <w:r w:rsidRPr="00C37FCC">
        <w:rPr>
          <w:rFonts w:ascii="Calibri" w:hAnsi="Calibri" w:cs="Arial"/>
          <w:color w:val="000000"/>
          <w:sz w:val="20"/>
          <w:szCs w:val="20"/>
        </w:rPr>
        <w:tab/>
        <w:t>Niezwłocznie po otwarciu ofert zamawiający zamieści na własnej stronie internetowej informacje dotyczące:</w:t>
      </w:r>
    </w:p>
    <w:p w:rsidR="00B73AEB" w:rsidRPr="00C37FCC" w:rsidRDefault="00B73AEB" w:rsidP="00E57335">
      <w:pPr>
        <w:autoSpaceDE w:val="0"/>
        <w:autoSpaceDN w:val="0"/>
        <w:adjustRightInd w:val="0"/>
        <w:ind w:left="900" w:hanging="360"/>
        <w:jc w:val="both"/>
        <w:rPr>
          <w:rFonts w:ascii="Calibri" w:hAnsi="Calibri" w:cs="Arial"/>
          <w:color w:val="000000"/>
          <w:sz w:val="20"/>
          <w:szCs w:val="20"/>
        </w:rPr>
      </w:pPr>
      <w:r w:rsidRPr="00C37FCC">
        <w:rPr>
          <w:rFonts w:ascii="Calibri" w:hAnsi="Calibri" w:cs="Arial"/>
          <w:color w:val="000000"/>
          <w:sz w:val="20"/>
          <w:szCs w:val="20"/>
        </w:rPr>
        <w:t xml:space="preserve">1) </w:t>
      </w:r>
      <w:r w:rsidRPr="00C37FCC">
        <w:rPr>
          <w:rFonts w:ascii="Calibri" w:hAnsi="Calibri" w:cs="Arial"/>
          <w:color w:val="000000"/>
          <w:sz w:val="20"/>
          <w:szCs w:val="20"/>
        </w:rPr>
        <w:tab/>
        <w:t>kwoty, jaką zamierza przeznaczyć na sfinansowanie zamówienia;</w:t>
      </w:r>
    </w:p>
    <w:p w:rsidR="00B73AEB" w:rsidRPr="00C37FCC" w:rsidRDefault="00B73AEB" w:rsidP="00E57335">
      <w:pPr>
        <w:autoSpaceDE w:val="0"/>
        <w:autoSpaceDN w:val="0"/>
        <w:adjustRightInd w:val="0"/>
        <w:ind w:left="900" w:hanging="360"/>
        <w:jc w:val="both"/>
        <w:rPr>
          <w:rFonts w:ascii="Calibri" w:hAnsi="Calibri" w:cs="Arial"/>
          <w:color w:val="000000"/>
          <w:sz w:val="20"/>
          <w:szCs w:val="20"/>
        </w:rPr>
      </w:pPr>
      <w:r w:rsidRPr="00C37FCC">
        <w:rPr>
          <w:rFonts w:ascii="Calibri" w:hAnsi="Calibri" w:cs="Arial"/>
          <w:color w:val="000000"/>
          <w:sz w:val="20"/>
          <w:szCs w:val="20"/>
        </w:rPr>
        <w:t xml:space="preserve">2) </w:t>
      </w:r>
      <w:r w:rsidRPr="00C37FCC">
        <w:rPr>
          <w:rFonts w:ascii="Calibri" w:hAnsi="Calibri" w:cs="Arial"/>
          <w:color w:val="000000"/>
          <w:sz w:val="20"/>
          <w:szCs w:val="20"/>
        </w:rPr>
        <w:tab/>
        <w:t>firm oraz adresów wykonawców, którzy złożyli oferty w terminie;</w:t>
      </w:r>
    </w:p>
    <w:p w:rsidR="00B73AEB" w:rsidRPr="00C37FCC" w:rsidRDefault="00B73AEB" w:rsidP="00E57335">
      <w:pPr>
        <w:autoSpaceDE w:val="0"/>
        <w:autoSpaceDN w:val="0"/>
        <w:adjustRightInd w:val="0"/>
        <w:ind w:left="900" w:hanging="360"/>
        <w:jc w:val="both"/>
        <w:rPr>
          <w:rFonts w:ascii="Calibri" w:hAnsi="Calibri" w:cs="Arial"/>
          <w:color w:val="000000"/>
          <w:sz w:val="20"/>
          <w:szCs w:val="20"/>
        </w:rPr>
      </w:pPr>
      <w:r w:rsidRPr="00C37FCC">
        <w:rPr>
          <w:rFonts w:ascii="Calibri" w:hAnsi="Calibri" w:cs="Arial"/>
          <w:color w:val="000000"/>
          <w:sz w:val="20"/>
          <w:szCs w:val="20"/>
        </w:rPr>
        <w:t xml:space="preserve">3) </w:t>
      </w:r>
      <w:r w:rsidRPr="00C37FCC">
        <w:rPr>
          <w:rFonts w:ascii="Calibri" w:hAnsi="Calibri" w:cs="Arial"/>
          <w:color w:val="000000"/>
          <w:sz w:val="20"/>
          <w:szCs w:val="20"/>
        </w:rPr>
        <w:tab/>
        <w:t xml:space="preserve">ceny, terminu wykonania zamówienia, okresu gwarancji </w:t>
      </w:r>
      <w:r>
        <w:rPr>
          <w:rFonts w:ascii="Calibri" w:hAnsi="Calibri" w:cs="Arial"/>
          <w:color w:val="000000"/>
          <w:sz w:val="20"/>
          <w:szCs w:val="20"/>
        </w:rPr>
        <w:t xml:space="preserve">i warunków płatności zawartych </w:t>
      </w:r>
      <w:r w:rsidRPr="00C37FCC">
        <w:rPr>
          <w:rFonts w:ascii="Calibri" w:hAnsi="Calibri" w:cs="Arial"/>
          <w:color w:val="000000"/>
          <w:sz w:val="20"/>
          <w:szCs w:val="20"/>
        </w:rPr>
        <w:t>w ofertach.</w:t>
      </w:r>
    </w:p>
    <w:p w:rsidR="00B73AEB" w:rsidRPr="00C37FCC" w:rsidRDefault="00B73AEB" w:rsidP="00E57335">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12</w:t>
      </w:r>
      <w:r w:rsidRPr="00C37FCC">
        <w:rPr>
          <w:rFonts w:ascii="Calibri" w:hAnsi="Calibri" w:cs="Arial"/>
          <w:color w:val="000000"/>
          <w:sz w:val="20"/>
          <w:szCs w:val="20"/>
        </w:rPr>
        <w:t xml:space="preserve">.8 </w:t>
      </w:r>
      <w:r w:rsidRPr="00C37FCC">
        <w:rPr>
          <w:rFonts w:ascii="Calibri" w:hAnsi="Calibri" w:cs="Arial"/>
          <w:color w:val="000000"/>
          <w:sz w:val="20"/>
          <w:szCs w:val="20"/>
        </w:rPr>
        <w:tab/>
      </w:r>
      <w:r>
        <w:rPr>
          <w:rFonts w:ascii="Calibri" w:hAnsi="Calibri" w:cs="Arial"/>
          <w:color w:val="000000"/>
          <w:sz w:val="20"/>
          <w:szCs w:val="20"/>
        </w:rPr>
        <w:t>W przypadku złożenia oferty po terminie, o którym mowa w punkcie 12.1 SIWZ, Zamawiający niezwłocznie zawiadomi o tym Wykonawcę oraz zwróci ofertę po upływie terminu do wniesienia odwołania.</w:t>
      </w:r>
    </w:p>
    <w:p w:rsidR="00B73AEB" w:rsidRPr="00C37FCC" w:rsidRDefault="00B73AEB" w:rsidP="00E57335">
      <w:pPr>
        <w:autoSpaceDE w:val="0"/>
        <w:autoSpaceDN w:val="0"/>
        <w:adjustRightInd w:val="0"/>
        <w:ind w:left="540" w:hanging="540"/>
        <w:jc w:val="both"/>
        <w:rPr>
          <w:rFonts w:ascii="Calibri" w:hAnsi="Calibri" w:cs="Arial"/>
          <w:color w:val="000000"/>
          <w:sz w:val="20"/>
          <w:szCs w:val="20"/>
          <w:highlight w:val="yellow"/>
        </w:rPr>
      </w:pPr>
    </w:p>
    <w:p w:rsidR="00B73AEB" w:rsidRDefault="00B73AEB" w:rsidP="00345E20">
      <w:pPr>
        <w:autoSpaceDE w:val="0"/>
        <w:autoSpaceDN w:val="0"/>
        <w:adjustRightInd w:val="0"/>
        <w:ind w:left="540" w:hanging="540"/>
        <w:jc w:val="both"/>
        <w:rPr>
          <w:rFonts w:ascii="Calibri" w:hAnsi="Calibri" w:cs="Arial"/>
          <w:b/>
          <w:bCs/>
          <w:color w:val="000000"/>
          <w:sz w:val="20"/>
          <w:szCs w:val="20"/>
        </w:rPr>
      </w:pPr>
      <w:r w:rsidRPr="00C37FCC">
        <w:rPr>
          <w:rFonts w:ascii="Calibri" w:hAnsi="Calibri" w:cs="Arial"/>
          <w:b/>
          <w:bCs/>
          <w:color w:val="000000"/>
          <w:sz w:val="20"/>
          <w:szCs w:val="20"/>
        </w:rPr>
        <w:t>Roz</w:t>
      </w:r>
      <w:r>
        <w:rPr>
          <w:rFonts w:ascii="Calibri" w:hAnsi="Calibri" w:cs="Arial"/>
          <w:b/>
          <w:bCs/>
          <w:color w:val="000000"/>
          <w:sz w:val="20"/>
          <w:szCs w:val="20"/>
        </w:rPr>
        <w:t>dział 13</w:t>
      </w:r>
      <w:r>
        <w:rPr>
          <w:rFonts w:ascii="Calibri" w:hAnsi="Calibri" w:cs="Arial"/>
          <w:b/>
          <w:bCs/>
          <w:color w:val="000000"/>
          <w:sz w:val="20"/>
          <w:szCs w:val="20"/>
        </w:rPr>
        <w:tab/>
      </w:r>
      <w:r w:rsidRPr="00C37FCC">
        <w:rPr>
          <w:rFonts w:ascii="Calibri" w:hAnsi="Calibri" w:cs="Arial"/>
          <w:b/>
          <w:bCs/>
          <w:color w:val="000000"/>
          <w:sz w:val="20"/>
          <w:szCs w:val="20"/>
        </w:rPr>
        <w:t>TERMIN ZWIĄZANIA OFERTĄ</w:t>
      </w:r>
    </w:p>
    <w:p w:rsidR="00B73AEB" w:rsidRPr="00C37FCC" w:rsidRDefault="00B73AEB" w:rsidP="00345E20">
      <w:pPr>
        <w:autoSpaceDE w:val="0"/>
        <w:autoSpaceDN w:val="0"/>
        <w:adjustRightInd w:val="0"/>
        <w:ind w:left="540" w:hanging="540"/>
        <w:jc w:val="both"/>
        <w:rPr>
          <w:rFonts w:ascii="Calibri" w:hAnsi="Calibri" w:cs="Arial"/>
          <w:b/>
          <w:bCs/>
          <w:color w:val="000000"/>
          <w:sz w:val="20"/>
          <w:szCs w:val="20"/>
        </w:rPr>
      </w:pPr>
    </w:p>
    <w:p w:rsidR="00B73AEB" w:rsidRPr="00C37FCC" w:rsidRDefault="00B73AEB" w:rsidP="00E57335">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13</w:t>
      </w:r>
      <w:r w:rsidRPr="00C37FCC">
        <w:rPr>
          <w:rFonts w:ascii="Calibri" w:hAnsi="Calibri" w:cs="Arial"/>
          <w:color w:val="000000"/>
          <w:sz w:val="20"/>
          <w:szCs w:val="20"/>
        </w:rPr>
        <w:t xml:space="preserve">.1 </w:t>
      </w:r>
      <w:r w:rsidRPr="00C37FCC">
        <w:rPr>
          <w:rFonts w:ascii="Calibri" w:hAnsi="Calibri" w:cs="Arial"/>
          <w:color w:val="000000"/>
          <w:sz w:val="20"/>
          <w:szCs w:val="20"/>
        </w:rPr>
        <w:tab/>
        <w:t>Wykonawca jest związany ofertą przez okres 30 dni od terminu składania ofert.</w:t>
      </w:r>
    </w:p>
    <w:p w:rsidR="00B73AEB" w:rsidRPr="00C37FCC" w:rsidRDefault="00B73AEB" w:rsidP="00E57335">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13</w:t>
      </w:r>
      <w:r w:rsidRPr="00C37FCC">
        <w:rPr>
          <w:rFonts w:ascii="Calibri" w:hAnsi="Calibri" w:cs="Arial"/>
          <w:color w:val="000000"/>
          <w:sz w:val="20"/>
          <w:szCs w:val="20"/>
        </w:rPr>
        <w:t xml:space="preserve">.2 </w:t>
      </w:r>
      <w:r w:rsidRPr="00C37FCC">
        <w:rPr>
          <w:rFonts w:ascii="Calibri" w:hAnsi="Calibri" w:cs="Arial"/>
          <w:color w:val="000000"/>
          <w:sz w:val="20"/>
          <w:szCs w:val="20"/>
        </w:rPr>
        <w:tab/>
        <w:t>Bieg terminu związania ofertą rozpoczyna się wraz z upływem terminu składania ofert.</w:t>
      </w:r>
    </w:p>
    <w:p w:rsidR="00B73AEB" w:rsidRPr="00C37FCC" w:rsidRDefault="00B73AEB" w:rsidP="00A77AF1">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13</w:t>
      </w:r>
      <w:r w:rsidRPr="00C37FCC">
        <w:rPr>
          <w:rFonts w:ascii="Calibri" w:hAnsi="Calibri" w:cs="Arial"/>
          <w:color w:val="000000"/>
          <w:sz w:val="20"/>
          <w:szCs w:val="20"/>
        </w:rPr>
        <w:t xml:space="preserve">.3 </w:t>
      </w:r>
      <w:r w:rsidRPr="00C37FCC">
        <w:rPr>
          <w:rFonts w:ascii="Calibri" w:hAnsi="Calibri" w:cs="Arial"/>
          <w:color w:val="000000"/>
          <w:sz w:val="20"/>
          <w:szCs w:val="20"/>
        </w:rPr>
        <w:tab/>
        <w:t>Wykonawca samodzielnie lub na wniosek zamawiającego może przedłużyć termin związania ofertą, z tym, że zamawiający może tylko raz, co najmniej na 3 dni przed upływem terminu związania ofertą zwrócić się do wykonawców o wyrażenie zgod</w:t>
      </w:r>
      <w:r>
        <w:rPr>
          <w:rFonts w:ascii="Calibri" w:hAnsi="Calibri" w:cs="Arial"/>
          <w:color w:val="000000"/>
          <w:sz w:val="20"/>
          <w:szCs w:val="20"/>
        </w:rPr>
        <w:t xml:space="preserve">y na przedłużenie tego terminu </w:t>
      </w:r>
      <w:r w:rsidRPr="00C37FCC">
        <w:rPr>
          <w:rFonts w:ascii="Calibri" w:hAnsi="Calibri" w:cs="Arial"/>
          <w:color w:val="000000"/>
          <w:sz w:val="20"/>
          <w:szCs w:val="20"/>
        </w:rPr>
        <w:t>o oznaczony okres, nie dłuższy jednak niż o 60 dni. Przedłużenie terminu związania ofertą jest dopuszczalne tylko z jednoczesnym przedłużeniem okresu ważności wadium albo, jeśli nie jest to możliwe, z wniesieniem nowego wadium na przedłużony okres związania ofertą.</w:t>
      </w:r>
    </w:p>
    <w:p w:rsidR="00B73AEB" w:rsidRPr="00B8297D" w:rsidRDefault="00B73AEB" w:rsidP="009514F1">
      <w:pPr>
        <w:autoSpaceDE w:val="0"/>
        <w:autoSpaceDN w:val="0"/>
        <w:adjustRightInd w:val="0"/>
        <w:jc w:val="both"/>
        <w:rPr>
          <w:rFonts w:ascii="Calibri" w:hAnsi="Calibri" w:cs="Arial"/>
          <w:b/>
          <w:bCs/>
          <w:sz w:val="20"/>
          <w:szCs w:val="20"/>
        </w:rPr>
      </w:pPr>
      <w:r w:rsidRPr="00B8297D">
        <w:rPr>
          <w:rFonts w:ascii="Calibri" w:hAnsi="Calibri" w:cs="Arial"/>
          <w:b/>
          <w:bCs/>
          <w:sz w:val="20"/>
          <w:szCs w:val="20"/>
        </w:rPr>
        <w:t>Rozdział 14</w:t>
      </w:r>
      <w:r w:rsidRPr="00B8297D">
        <w:rPr>
          <w:rFonts w:ascii="Calibri" w:hAnsi="Calibri" w:cs="Arial"/>
          <w:b/>
          <w:bCs/>
          <w:sz w:val="20"/>
          <w:szCs w:val="20"/>
        </w:rPr>
        <w:tab/>
        <w:t>OPIS SPOSOBU OBLICZENIA CENY</w:t>
      </w:r>
    </w:p>
    <w:p w:rsidR="00B73AEB" w:rsidRPr="00C37FCC" w:rsidRDefault="00B73AEB" w:rsidP="009514F1">
      <w:pPr>
        <w:autoSpaceDE w:val="0"/>
        <w:autoSpaceDN w:val="0"/>
        <w:adjustRightInd w:val="0"/>
        <w:jc w:val="both"/>
        <w:rPr>
          <w:rFonts w:ascii="Calibri" w:hAnsi="Calibri" w:cs="Arial"/>
          <w:b/>
          <w:bCs/>
          <w:color w:val="000000"/>
          <w:sz w:val="20"/>
          <w:szCs w:val="20"/>
        </w:rPr>
      </w:pPr>
    </w:p>
    <w:p w:rsidR="00B73AEB" w:rsidRDefault="00B73AEB" w:rsidP="009E5327">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14</w:t>
      </w:r>
      <w:r w:rsidRPr="00C37FCC">
        <w:rPr>
          <w:rFonts w:ascii="Calibri" w:hAnsi="Calibri" w:cs="Arial"/>
          <w:color w:val="000000"/>
          <w:sz w:val="20"/>
          <w:szCs w:val="20"/>
        </w:rPr>
        <w:t xml:space="preserve">.1 </w:t>
      </w:r>
      <w:r w:rsidRPr="00C37FCC">
        <w:rPr>
          <w:rFonts w:ascii="Calibri" w:hAnsi="Calibri" w:cs="Arial"/>
          <w:color w:val="000000"/>
          <w:sz w:val="20"/>
          <w:szCs w:val="20"/>
        </w:rPr>
        <w:tab/>
        <w:t xml:space="preserve">Wykonawca </w:t>
      </w:r>
      <w:r>
        <w:rPr>
          <w:rFonts w:ascii="Calibri" w:hAnsi="Calibri" w:cs="Arial"/>
          <w:color w:val="000000"/>
          <w:sz w:val="20"/>
          <w:szCs w:val="20"/>
        </w:rPr>
        <w:t>w ofercie określi cenę oferty brutto w zł. (PLN), która stanowić będzie sumę cen jednostkowych wykazanych za poszczególne roboty składające się na przedmiot zamówienia w kosztorysie ofertowym, sporządzonym na podstawie przedmiaru robót, stanowiącym załącznik Nr 1 do SIWZ.. Cena oferty – jest to kwota wymieniona w formularzu oferty (Załącznik Nr 8</w:t>
      </w:r>
      <w:r w:rsidRPr="00C37FCC">
        <w:rPr>
          <w:rFonts w:ascii="Calibri" w:hAnsi="Calibri" w:cs="Arial"/>
          <w:color w:val="000000"/>
          <w:sz w:val="20"/>
          <w:szCs w:val="20"/>
        </w:rPr>
        <w:t xml:space="preserve"> do SIWZ</w:t>
      </w:r>
      <w:r>
        <w:rPr>
          <w:rFonts w:ascii="Calibri" w:hAnsi="Calibri" w:cs="Arial"/>
          <w:color w:val="000000"/>
          <w:sz w:val="20"/>
          <w:szCs w:val="20"/>
        </w:rPr>
        <w:t>)</w:t>
      </w:r>
      <w:r w:rsidRPr="00C37FCC">
        <w:rPr>
          <w:rFonts w:ascii="Calibri" w:hAnsi="Calibri" w:cs="Arial"/>
          <w:color w:val="000000"/>
          <w:sz w:val="20"/>
          <w:szCs w:val="20"/>
        </w:rPr>
        <w:t>.</w:t>
      </w:r>
    </w:p>
    <w:p w:rsidR="00B73AEB" w:rsidRDefault="00B73AEB" w:rsidP="009E5327">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 xml:space="preserve">14.2 </w:t>
      </w:r>
      <w:r>
        <w:rPr>
          <w:rFonts w:ascii="Calibri" w:hAnsi="Calibri" w:cs="Arial"/>
          <w:color w:val="000000"/>
          <w:sz w:val="20"/>
          <w:szCs w:val="20"/>
        </w:rPr>
        <w:tab/>
        <w:t>Podstawą do określenia ceny oferty jest SIWZ wraz z załącznikami.</w:t>
      </w:r>
    </w:p>
    <w:p w:rsidR="00B73AEB" w:rsidRPr="00E12AF7" w:rsidRDefault="00B73AEB" w:rsidP="00E12AF7">
      <w:pPr>
        <w:widowControl w:val="0"/>
        <w:shd w:val="clear" w:color="auto" w:fill="FFFFFF"/>
        <w:autoSpaceDE w:val="0"/>
        <w:autoSpaceDN w:val="0"/>
        <w:adjustRightInd w:val="0"/>
        <w:spacing w:line="276" w:lineRule="auto"/>
        <w:ind w:left="540" w:hanging="540"/>
        <w:jc w:val="both"/>
        <w:outlineLvl w:val="3"/>
        <w:rPr>
          <w:rFonts w:ascii="Calibri" w:eastAsia="TimesNewRoman" w:hAnsi="Calibri" w:cs="Arial"/>
          <w:sz w:val="20"/>
          <w:szCs w:val="20"/>
        </w:rPr>
      </w:pPr>
      <w:r w:rsidRPr="00E12AF7">
        <w:rPr>
          <w:rFonts w:ascii="Calibri" w:hAnsi="Calibri"/>
          <w:sz w:val="20"/>
          <w:szCs w:val="20"/>
        </w:rPr>
        <w:t xml:space="preserve">14.3 </w:t>
      </w:r>
      <w:r w:rsidRPr="00E12AF7">
        <w:rPr>
          <w:rFonts w:ascii="Calibri" w:hAnsi="Calibri"/>
          <w:sz w:val="20"/>
          <w:szCs w:val="20"/>
        </w:rPr>
        <w:tab/>
      </w:r>
      <w:r w:rsidRPr="00E12AF7">
        <w:rPr>
          <w:rFonts w:ascii="Calibri" w:hAnsi="Calibri" w:cs="Arial"/>
          <w:bCs/>
          <w:sz w:val="20"/>
          <w:szCs w:val="20"/>
        </w:rPr>
        <w:t xml:space="preserve">Cena </w:t>
      </w:r>
      <w:r w:rsidRPr="00E12AF7">
        <w:rPr>
          <w:rFonts w:ascii="Calibri" w:eastAsia="TimesNewRoman" w:hAnsi="Calibri" w:cs="Arial"/>
          <w:sz w:val="20"/>
          <w:szCs w:val="20"/>
        </w:rPr>
        <w:t>oferty powinna być obliczana z uwzględnieniem z art. 91 ust. 3a Ustawy. Jeżeli złożono ofertę, której wybór prowadziłby do powstania u Zamawiającego obowiązku podatkowego zgodnie z przepisami o podatku od towarów i usług wykonawca nie dolicza podatku VAT do ceny ofertowej i w formularzu ofertowym w rubryce podatek VAT – wskazuje zapis „obowiązek podatkowy po stronie zamawiającego”, Zamawiający w celu oceny takiej oferty dolicza do przedstawionej w niej ceny podatek od towarów i usług, który miałby obowiązek rozliczyć zgodnie z tymi przepisami. Wykonawca, składając ofertę, informuje Zamawiającego, czy wybór oferty będzie prowadzić do pows</w:t>
      </w:r>
      <w:r>
        <w:rPr>
          <w:rFonts w:ascii="Calibri" w:eastAsia="TimesNewRoman" w:hAnsi="Calibri" w:cs="Arial"/>
          <w:sz w:val="20"/>
          <w:szCs w:val="20"/>
        </w:rPr>
        <w:t xml:space="preserve">tania u Zamawiającego obowiązku </w:t>
      </w:r>
      <w:r w:rsidRPr="00E12AF7">
        <w:rPr>
          <w:rFonts w:ascii="Calibri" w:eastAsia="TimesNewRoman" w:hAnsi="Calibri" w:cs="Arial"/>
          <w:sz w:val="20"/>
          <w:szCs w:val="20"/>
        </w:rPr>
        <w:t xml:space="preserve">podatkowego, wskazując nazwę (rodzaj) towaru lub usługi, których dostawa lub świadczenie będzie prowadzić do jego powstania, oraz wskazując ich wartość bez kwoty podatku.  </w:t>
      </w:r>
    </w:p>
    <w:p w:rsidR="00B73AEB" w:rsidRPr="00E12AF7" w:rsidRDefault="00B73AEB" w:rsidP="00E12AF7">
      <w:pPr>
        <w:widowControl w:val="0"/>
        <w:shd w:val="clear" w:color="auto" w:fill="FFFFFF"/>
        <w:autoSpaceDE w:val="0"/>
        <w:autoSpaceDN w:val="0"/>
        <w:adjustRightInd w:val="0"/>
        <w:spacing w:line="276" w:lineRule="auto"/>
        <w:ind w:left="540" w:hanging="540"/>
        <w:jc w:val="both"/>
        <w:outlineLvl w:val="3"/>
        <w:rPr>
          <w:rFonts w:ascii="Calibri" w:eastAsia="TimesNewRoman" w:hAnsi="Calibri" w:cs="Arial"/>
          <w:b/>
          <w:sz w:val="20"/>
          <w:szCs w:val="20"/>
        </w:rPr>
      </w:pPr>
      <w:r w:rsidRPr="00E12AF7">
        <w:rPr>
          <w:rFonts w:ascii="Calibri" w:hAnsi="Calibri"/>
          <w:sz w:val="20"/>
          <w:szCs w:val="20"/>
        </w:rPr>
        <w:t xml:space="preserve">14.4 </w:t>
      </w:r>
      <w:r w:rsidRPr="00E12AF7">
        <w:rPr>
          <w:rFonts w:ascii="Calibri" w:hAnsi="Calibri"/>
          <w:sz w:val="20"/>
          <w:szCs w:val="20"/>
        </w:rPr>
        <w:tab/>
      </w:r>
      <w:r w:rsidRPr="00E12AF7">
        <w:rPr>
          <w:rFonts w:ascii="Calibri" w:eastAsia="TimesNewRoman" w:hAnsi="Calibri" w:cs="Arial"/>
          <w:sz w:val="20"/>
          <w:szCs w:val="20"/>
        </w:rPr>
        <w:t>Dla porównania i oceny ofert Zamawiający przyjmie całkowitą cenę brut</w:t>
      </w:r>
      <w:r>
        <w:rPr>
          <w:rFonts w:ascii="Calibri" w:eastAsia="TimesNewRoman" w:hAnsi="Calibri" w:cs="Arial"/>
          <w:sz w:val="20"/>
          <w:szCs w:val="20"/>
        </w:rPr>
        <w:t xml:space="preserve">to, jaką poniesie na realizację </w:t>
      </w:r>
      <w:r w:rsidRPr="00E12AF7">
        <w:rPr>
          <w:rFonts w:ascii="Calibri" w:eastAsia="TimesNewRoman" w:hAnsi="Calibri" w:cs="Arial"/>
          <w:sz w:val="20"/>
          <w:szCs w:val="20"/>
        </w:rPr>
        <w:t>przedmiotu zamówienia.</w:t>
      </w:r>
    </w:p>
    <w:p w:rsidR="00B73AEB" w:rsidRPr="00E12AF7" w:rsidRDefault="00B73AEB" w:rsidP="00E12AF7">
      <w:pPr>
        <w:pStyle w:val="Kolorowalistaakcent11"/>
        <w:widowControl w:val="0"/>
        <w:autoSpaceDE w:val="0"/>
        <w:autoSpaceDN w:val="0"/>
        <w:adjustRightInd w:val="0"/>
        <w:spacing w:before="0" w:after="0" w:line="276" w:lineRule="auto"/>
        <w:ind w:left="540" w:hanging="551"/>
        <w:rPr>
          <w:rFonts w:cs="Arial"/>
        </w:rPr>
      </w:pPr>
      <w:r w:rsidRPr="00E12AF7">
        <w:t xml:space="preserve">14.5 </w:t>
      </w:r>
      <w:r w:rsidRPr="00E12AF7">
        <w:tab/>
      </w:r>
      <w:r w:rsidRPr="00E12AF7">
        <w:rPr>
          <w:rFonts w:cs="Arial"/>
        </w:rPr>
        <w:t>W Formularzu oferty Wykonawca podaje cen</w:t>
      </w:r>
      <w:r w:rsidRPr="00E12AF7">
        <w:rPr>
          <w:rFonts w:eastAsia="TimesNewRoman" w:cs="Arial"/>
        </w:rPr>
        <w:t>ę</w:t>
      </w:r>
      <w:r w:rsidRPr="00E12AF7">
        <w:rPr>
          <w:rFonts w:cs="Arial"/>
        </w:rPr>
        <w:t>, z dokładno</w:t>
      </w:r>
      <w:r w:rsidRPr="00E12AF7">
        <w:rPr>
          <w:rFonts w:eastAsia="TimesNewRoman" w:cs="Arial"/>
        </w:rPr>
        <w:t>ś</w:t>
      </w:r>
      <w:r w:rsidRPr="00E12AF7">
        <w:rPr>
          <w:rFonts w:cs="Arial"/>
        </w:rPr>
        <w:t>ci</w:t>
      </w:r>
      <w:r w:rsidRPr="00E12AF7">
        <w:rPr>
          <w:rFonts w:eastAsia="TimesNewRoman" w:cs="Arial"/>
        </w:rPr>
        <w:t xml:space="preserve">ą </w:t>
      </w:r>
      <w:r w:rsidRPr="00E12AF7">
        <w:rPr>
          <w:rFonts w:cs="Arial"/>
        </w:rPr>
        <w:t xml:space="preserve">do dwóch miejsc po przecinku w rozumieniu art. 3 ust. 1 pkt 1 i ust. 2 ustawy z dnia 9 maja 2014r. o informowaniu o cenach towarów i usług (Dz. U. </w:t>
      </w:r>
      <w:r>
        <w:rPr>
          <w:rFonts w:cs="Arial"/>
        </w:rPr>
        <w:br/>
      </w:r>
      <w:r w:rsidRPr="00E12AF7">
        <w:rPr>
          <w:rFonts w:cs="Arial"/>
        </w:rPr>
        <w:t>z 2014 r., poz. 915) oraz ustawy z dnia 7 lipca 1994 r. o denominacji złotego (Dz. U. z 1994 r., Nr 84, poz. 386 ze zm.), za któr</w:t>
      </w:r>
      <w:r w:rsidRPr="00E12AF7">
        <w:rPr>
          <w:rFonts w:eastAsia="TimesNewRoman" w:cs="Arial"/>
        </w:rPr>
        <w:t xml:space="preserve">ą </w:t>
      </w:r>
      <w:r w:rsidRPr="00E12AF7">
        <w:rPr>
          <w:rFonts w:cs="Arial"/>
        </w:rPr>
        <w:t>podejmuje si</w:t>
      </w:r>
      <w:r w:rsidRPr="00E12AF7">
        <w:rPr>
          <w:rFonts w:eastAsia="TimesNewRoman" w:cs="Arial"/>
        </w:rPr>
        <w:t xml:space="preserve">ę </w:t>
      </w:r>
      <w:r w:rsidRPr="00E12AF7">
        <w:rPr>
          <w:rFonts w:cs="Arial"/>
        </w:rPr>
        <w:t>zrealizowa</w:t>
      </w:r>
      <w:r w:rsidRPr="00E12AF7">
        <w:rPr>
          <w:rFonts w:eastAsia="TimesNewRoman" w:cs="Arial"/>
        </w:rPr>
        <w:t xml:space="preserve">ć </w:t>
      </w:r>
      <w:r w:rsidRPr="00E12AF7">
        <w:rPr>
          <w:rFonts w:cs="Arial"/>
        </w:rPr>
        <w:t xml:space="preserve">przedmiot zamówienia. </w:t>
      </w:r>
    </w:p>
    <w:p w:rsidR="00B73AEB" w:rsidRPr="00C37FCC" w:rsidRDefault="00B73AEB" w:rsidP="009E5327">
      <w:pPr>
        <w:pStyle w:val="Default"/>
        <w:ind w:left="540" w:hanging="540"/>
        <w:jc w:val="both"/>
        <w:rPr>
          <w:rFonts w:ascii="Calibri" w:hAnsi="Calibri"/>
          <w:color w:val="auto"/>
          <w:sz w:val="20"/>
          <w:szCs w:val="20"/>
        </w:rPr>
      </w:pPr>
      <w:r w:rsidRPr="00C37FCC">
        <w:rPr>
          <w:rFonts w:ascii="Calibri" w:hAnsi="Calibri"/>
          <w:color w:val="auto"/>
          <w:sz w:val="20"/>
          <w:szCs w:val="20"/>
        </w:rPr>
        <w:t>1</w:t>
      </w:r>
      <w:r>
        <w:rPr>
          <w:rFonts w:ascii="Calibri" w:hAnsi="Calibri"/>
          <w:color w:val="auto"/>
          <w:sz w:val="20"/>
          <w:szCs w:val="20"/>
        </w:rPr>
        <w:t>4.6</w:t>
      </w:r>
      <w:r w:rsidRPr="00C37FCC">
        <w:rPr>
          <w:rFonts w:ascii="Calibri" w:hAnsi="Calibri"/>
          <w:color w:val="auto"/>
          <w:sz w:val="20"/>
          <w:szCs w:val="20"/>
        </w:rPr>
        <w:t xml:space="preserve"> </w:t>
      </w:r>
      <w:r w:rsidRPr="00C37FCC">
        <w:rPr>
          <w:rFonts w:ascii="Calibri" w:hAnsi="Calibri"/>
          <w:color w:val="auto"/>
          <w:sz w:val="20"/>
          <w:szCs w:val="20"/>
        </w:rPr>
        <w:tab/>
      </w:r>
      <w:r>
        <w:rPr>
          <w:rFonts w:ascii="Calibri" w:hAnsi="Calibri"/>
          <w:color w:val="auto"/>
          <w:sz w:val="20"/>
          <w:szCs w:val="20"/>
        </w:rPr>
        <w:t>Wynagrodzenie będzie płatne zgodnie z projektem umowy (Załącznik nr 2 do SIWZ).</w:t>
      </w:r>
    </w:p>
    <w:p w:rsidR="00B73AEB" w:rsidRPr="00557F76" w:rsidRDefault="00B73AEB" w:rsidP="00557F76">
      <w:pPr>
        <w:pStyle w:val="Kolorowalistaakcent11"/>
        <w:widowControl w:val="0"/>
        <w:autoSpaceDE w:val="0"/>
        <w:autoSpaceDN w:val="0"/>
        <w:adjustRightInd w:val="0"/>
        <w:spacing w:before="0" w:after="0" w:line="276" w:lineRule="auto"/>
        <w:ind w:left="540" w:hanging="540"/>
        <w:rPr>
          <w:rFonts w:cs="Arial"/>
          <w:bCs/>
        </w:rPr>
      </w:pPr>
      <w:r w:rsidRPr="00557F76">
        <w:rPr>
          <w:rFonts w:cs="Arial"/>
          <w:color w:val="000000"/>
        </w:rPr>
        <w:t xml:space="preserve">14.7 </w:t>
      </w:r>
      <w:r w:rsidRPr="00557F76">
        <w:rPr>
          <w:rFonts w:cs="Arial"/>
          <w:color w:val="000000"/>
        </w:rPr>
        <w:tab/>
      </w:r>
      <w:r w:rsidRPr="00557F76">
        <w:rPr>
          <w:rFonts w:cs="Arial"/>
          <w:bCs/>
        </w:rPr>
        <w:t>Wszyscy wykonawcy są zobowiązani do zastosowania stawki VAT wg formularza ofertowego. Jeżeli przed zakończeniem realizacji zamówienia zamawiający otrzyma indywidualną interpretację podatkową dotyczącą podatku od umów zawartych na podstawie niniejszego postępowania, która wskaże na konieczność zastosowania innej stawki podatku VAT, zamawiający przewiduje możliwość zmiany umowy z wykonawcą na podstawie art. 144 ust. 1 pkt 1 ustawy polegającą na zmianie stawki podatku VAT - do tych części zamówienia, do których będzie to uzasadnione w świetle otrzymanej interpretacji indywidualnej (stała zostaje kwota netto, wykonawca wystawi faktury z właściwym podatkiem VAT).</w:t>
      </w:r>
    </w:p>
    <w:p w:rsidR="00B73AEB" w:rsidRPr="00557F76" w:rsidRDefault="00B73AEB" w:rsidP="00557F76">
      <w:pPr>
        <w:pStyle w:val="Kolorowalistaakcent11"/>
        <w:widowControl w:val="0"/>
        <w:autoSpaceDE w:val="0"/>
        <w:autoSpaceDN w:val="0"/>
        <w:adjustRightInd w:val="0"/>
        <w:spacing w:before="0" w:after="0" w:line="276" w:lineRule="auto"/>
        <w:ind w:left="540" w:hanging="540"/>
        <w:rPr>
          <w:rFonts w:cs="Arial"/>
          <w:bCs/>
        </w:rPr>
      </w:pPr>
      <w:r>
        <w:rPr>
          <w:rFonts w:eastAsia="TimesNewRoman" w:cs="Arial"/>
          <w:color w:val="000000"/>
        </w:rPr>
        <w:t>14.8</w:t>
      </w:r>
      <w:r>
        <w:rPr>
          <w:rFonts w:eastAsia="TimesNewRoman" w:cs="Arial"/>
          <w:color w:val="000000"/>
        </w:rPr>
        <w:tab/>
      </w:r>
      <w:r w:rsidRPr="00557F76">
        <w:rPr>
          <w:rFonts w:eastAsia="TimesNewRoman" w:cs="Arial"/>
          <w:color w:val="000000"/>
        </w:rPr>
        <w:t xml:space="preserve">Zamawiający informuje, że jeżeli Wykonawca wskaże, że Zamawiający nie jest objęty procedurą </w:t>
      </w:r>
      <w:r w:rsidRPr="00557F76">
        <w:rPr>
          <w:rFonts w:eastAsia="TimesNewRoman" w:cs="Arial"/>
        </w:rPr>
        <w:t>odwrotnego obciążenia</w:t>
      </w:r>
      <w:r w:rsidRPr="00557F76">
        <w:rPr>
          <w:rFonts w:eastAsia="TimesNewRoman" w:cs="Arial"/>
          <w:color w:val="000000"/>
        </w:rPr>
        <w:t xml:space="preserve"> VAT i zastosuje stawkę podatku VAT w ofercie i strony przyjmą w umowie zasadę klasycznego rozliczenia podatku VAT - a zamawiający </w:t>
      </w:r>
      <w:r w:rsidRPr="00557F76">
        <w:rPr>
          <w:rFonts w:cs="Arial"/>
          <w:bCs/>
        </w:rPr>
        <w:t xml:space="preserve">otrzyma indywidualną interpretację podatkową </w:t>
      </w:r>
      <w:r w:rsidRPr="00557F76">
        <w:rPr>
          <w:rFonts w:eastAsia="TimesNewRoman" w:cs="Arial"/>
          <w:color w:val="000000"/>
        </w:rPr>
        <w:t xml:space="preserve">wskazującą następnie na występowanie procedury </w:t>
      </w:r>
      <w:r w:rsidRPr="00557F76">
        <w:rPr>
          <w:rFonts w:eastAsia="TimesNewRoman" w:cs="Arial"/>
        </w:rPr>
        <w:t xml:space="preserve">odwrotnego obciążenia </w:t>
      </w:r>
      <w:r w:rsidRPr="00557F76">
        <w:rPr>
          <w:rFonts w:eastAsia="TimesNewRoman" w:cs="Arial"/>
          <w:color w:val="000000"/>
        </w:rPr>
        <w:t xml:space="preserve">VAT w stosunkach pomiędzy Zamawiającym a Wykonawcą – Strony dokonają zmiany umowy w ramach której Wykonawca zobowiąże się do wystawiania faktur zgodnie z regułami dotyczącymi procedury </w:t>
      </w:r>
      <w:r w:rsidRPr="00557F76">
        <w:rPr>
          <w:rFonts w:eastAsia="TimesNewRoman" w:cs="Arial"/>
        </w:rPr>
        <w:t>odwrotnego obciążenia</w:t>
      </w:r>
      <w:r w:rsidRPr="00557F76">
        <w:rPr>
          <w:rFonts w:eastAsia="TimesNewRoman" w:cs="Arial"/>
          <w:color w:val="000000"/>
        </w:rPr>
        <w:t xml:space="preserve"> VAT.</w:t>
      </w:r>
    </w:p>
    <w:p w:rsidR="00B73AEB" w:rsidRPr="00C37FCC" w:rsidRDefault="00B73AEB" w:rsidP="00557F76">
      <w:pPr>
        <w:autoSpaceDE w:val="0"/>
        <w:autoSpaceDN w:val="0"/>
        <w:adjustRightInd w:val="0"/>
        <w:ind w:left="540" w:hanging="540"/>
        <w:jc w:val="both"/>
        <w:rPr>
          <w:rFonts w:ascii="Calibri" w:hAnsi="Calibri" w:cs="Arial"/>
          <w:color w:val="000000"/>
          <w:sz w:val="20"/>
          <w:szCs w:val="20"/>
          <w:highlight w:val="yellow"/>
        </w:rPr>
      </w:pPr>
    </w:p>
    <w:p w:rsidR="00B73AEB" w:rsidRPr="00C37FCC" w:rsidRDefault="00B73AEB" w:rsidP="009514F1">
      <w:pPr>
        <w:autoSpaceDE w:val="0"/>
        <w:autoSpaceDN w:val="0"/>
        <w:adjustRightInd w:val="0"/>
        <w:jc w:val="both"/>
        <w:rPr>
          <w:rFonts w:ascii="Calibri" w:hAnsi="Calibri" w:cs="Arial"/>
          <w:b/>
          <w:bCs/>
          <w:color w:val="000000"/>
          <w:sz w:val="20"/>
          <w:szCs w:val="20"/>
        </w:rPr>
      </w:pPr>
      <w:r>
        <w:rPr>
          <w:rFonts w:ascii="Calibri" w:hAnsi="Calibri" w:cs="Arial"/>
          <w:b/>
          <w:bCs/>
          <w:color w:val="000000"/>
          <w:sz w:val="20"/>
          <w:szCs w:val="20"/>
        </w:rPr>
        <w:t>Rozdział 15</w:t>
      </w:r>
      <w:r>
        <w:rPr>
          <w:rFonts w:ascii="Calibri" w:hAnsi="Calibri" w:cs="Arial"/>
          <w:b/>
          <w:bCs/>
          <w:color w:val="000000"/>
          <w:sz w:val="20"/>
          <w:szCs w:val="20"/>
        </w:rPr>
        <w:tab/>
      </w:r>
      <w:r w:rsidRPr="00C37FCC">
        <w:rPr>
          <w:rFonts w:ascii="Calibri" w:hAnsi="Calibri" w:cs="Arial"/>
          <w:b/>
          <w:bCs/>
          <w:color w:val="000000"/>
          <w:sz w:val="20"/>
          <w:szCs w:val="20"/>
        </w:rPr>
        <w:t>BADANIE OFERT</w:t>
      </w:r>
    </w:p>
    <w:p w:rsidR="00B73AEB" w:rsidRPr="00C37FCC" w:rsidRDefault="00B73AEB" w:rsidP="009514F1">
      <w:pPr>
        <w:autoSpaceDE w:val="0"/>
        <w:autoSpaceDN w:val="0"/>
        <w:adjustRightInd w:val="0"/>
        <w:jc w:val="both"/>
        <w:rPr>
          <w:rFonts w:ascii="Calibri" w:hAnsi="Calibri" w:cs="Arial"/>
          <w:b/>
          <w:bCs/>
          <w:color w:val="000000"/>
          <w:sz w:val="20"/>
          <w:szCs w:val="20"/>
        </w:rPr>
      </w:pPr>
    </w:p>
    <w:p w:rsidR="00B73AEB" w:rsidRPr="00C37FCC" w:rsidRDefault="00B73AEB" w:rsidP="009E5327">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15</w:t>
      </w:r>
      <w:r w:rsidRPr="00C37FCC">
        <w:rPr>
          <w:rFonts w:ascii="Calibri" w:hAnsi="Calibri" w:cs="Arial"/>
          <w:color w:val="000000"/>
          <w:sz w:val="20"/>
          <w:szCs w:val="20"/>
        </w:rPr>
        <w:t xml:space="preserve">.1 </w:t>
      </w:r>
      <w:r w:rsidRPr="00C37FCC">
        <w:rPr>
          <w:rFonts w:ascii="Calibri" w:hAnsi="Calibri" w:cs="Arial"/>
          <w:color w:val="000000"/>
          <w:sz w:val="20"/>
          <w:szCs w:val="20"/>
        </w:rPr>
        <w:tab/>
        <w:t>W toku badania i oceny ofert zamawiający może żądać od wykonawc</w:t>
      </w:r>
      <w:r>
        <w:rPr>
          <w:rFonts w:ascii="Calibri" w:hAnsi="Calibri" w:cs="Arial"/>
          <w:color w:val="000000"/>
          <w:sz w:val="20"/>
          <w:szCs w:val="20"/>
        </w:rPr>
        <w:t xml:space="preserve">ów wyjaśnień dotyczących treści </w:t>
      </w:r>
      <w:r w:rsidRPr="00C37FCC">
        <w:rPr>
          <w:rFonts w:ascii="Calibri" w:hAnsi="Calibri" w:cs="Arial"/>
          <w:color w:val="000000"/>
          <w:sz w:val="20"/>
          <w:szCs w:val="20"/>
        </w:rPr>
        <w:t>złożonych ofert.</w:t>
      </w:r>
    </w:p>
    <w:p w:rsidR="00B73AEB" w:rsidRPr="00557F76" w:rsidRDefault="00B73AEB" w:rsidP="00557F76">
      <w:pPr>
        <w:widowControl w:val="0"/>
        <w:spacing w:line="276" w:lineRule="auto"/>
        <w:ind w:left="540" w:hanging="540"/>
        <w:jc w:val="both"/>
        <w:outlineLvl w:val="3"/>
        <w:rPr>
          <w:rFonts w:ascii="Calibri" w:hAnsi="Calibri" w:cs="Arial"/>
          <w:bCs/>
          <w:sz w:val="20"/>
          <w:szCs w:val="20"/>
        </w:rPr>
      </w:pPr>
      <w:r w:rsidRPr="00557F76">
        <w:rPr>
          <w:rFonts w:ascii="Calibri" w:hAnsi="Calibri" w:cs="Arial"/>
          <w:color w:val="000000"/>
          <w:sz w:val="20"/>
          <w:szCs w:val="20"/>
        </w:rPr>
        <w:t xml:space="preserve">15.2 </w:t>
      </w:r>
      <w:r w:rsidRPr="00557F76">
        <w:rPr>
          <w:rFonts w:ascii="Calibri" w:hAnsi="Calibri" w:cs="Arial"/>
          <w:color w:val="000000"/>
          <w:sz w:val="20"/>
          <w:szCs w:val="20"/>
        </w:rPr>
        <w:tab/>
      </w:r>
      <w:r w:rsidRPr="00557F76">
        <w:rPr>
          <w:rFonts w:ascii="Calibri" w:hAnsi="Calibri" w:cs="Arial"/>
          <w:bCs/>
          <w:sz w:val="20"/>
          <w:szCs w:val="20"/>
        </w:rPr>
        <w:t>Jeżeli zaoferowana cena, lub jej istotne części składowe, wydadzą się rażąco niskie w stosunku do przedmiotu zamówienia i wzbudzą wątpliwości zamawiającego, co do możliwości wykonania przedmiotu zamówienia zgodnie z wymaganiami określonymi przez zamawiającego lub wynikającymi z odrębnych przepisów oraz w przypadkach określonych w ust. 1 a ustawy, zamawiający zwróci się o udzielenie wyjaśnień, w tym złożenie dowodów, dotyczących wyliczenia ceny, w szczególności w zakresie wskazanym w art. 90 ust. 1 pkt. 1-5 ustawy.</w:t>
      </w:r>
    </w:p>
    <w:p w:rsidR="00B73AEB" w:rsidRPr="00557F76" w:rsidRDefault="00B73AEB" w:rsidP="00557F76">
      <w:pPr>
        <w:widowControl w:val="0"/>
        <w:spacing w:line="276" w:lineRule="auto"/>
        <w:ind w:left="540"/>
        <w:jc w:val="both"/>
        <w:outlineLvl w:val="3"/>
        <w:rPr>
          <w:rFonts w:ascii="Calibri" w:hAnsi="Calibri" w:cs="Arial"/>
          <w:bCs/>
          <w:sz w:val="20"/>
          <w:szCs w:val="20"/>
        </w:rPr>
      </w:pPr>
      <w:r w:rsidRPr="00557F76">
        <w:rPr>
          <w:rFonts w:ascii="Calibri" w:hAnsi="Calibri" w:cs="Arial"/>
          <w:bCs/>
          <w:sz w:val="20"/>
          <w:szCs w:val="20"/>
        </w:rPr>
        <w:t>Obowiązek wykazania, że oferta nie zawiera rażąco niskiej ceny, spoczywa na Wykonawcy.</w:t>
      </w:r>
    </w:p>
    <w:p w:rsidR="00B73AEB" w:rsidRPr="00557F76" w:rsidRDefault="00B73AEB" w:rsidP="00557F76">
      <w:pPr>
        <w:widowControl w:val="0"/>
        <w:spacing w:line="276" w:lineRule="auto"/>
        <w:ind w:left="540" w:hanging="540"/>
        <w:jc w:val="both"/>
        <w:outlineLvl w:val="3"/>
        <w:rPr>
          <w:rFonts w:ascii="Calibri" w:hAnsi="Calibri" w:cs="Arial"/>
          <w:bCs/>
          <w:sz w:val="20"/>
          <w:szCs w:val="20"/>
        </w:rPr>
      </w:pPr>
      <w:r>
        <w:rPr>
          <w:rFonts w:ascii="Calibri" w:hAnsi="Calibri" w:cs="Arial"/>
          <w:bCs/>
          <w:sz w:val="20"/>
          <w:szCs w:val="20"/>
        </w:rPr>
        <w:t>15.3</w:t>
      </w:r>
      <w:r>
        <w:rPr>
          <w:rFonts w:ascii="Calibri" w:hAnsi="Calibri" w:cs="Arial"/>
          <w:bCs/>
          <w:sz w:val="20"/>
          <w:szCs w:val="20"/>
        </w:rPr>
        <w:tab/>
      </w:r>
      <w:r w:rsidRPr="00557F76">
        <w:rPr>
          <w:rFonts w:ascii="Calibri" w:hAnsi="Calibri" w:cs="Arial"/>
          <w:bCs/>
          <w:sz w:val="20"/>
          <w:szCs w:val="20"/>
        </w:rPr>
        <w:t>Zamawiający poprawi w ofercie:</w:t>
      </w:r>
    </w:p>
    <w:p w:rsidR="00B73AEB" w:rsidRPr="00557F76" w:rsidRDefault="00B73AEB" w:rsidP="000E01EC">
      <w:pPr>
        <w:pStyle w:val="Kolorowalistaakcent11"/>
        <w:spacing w:line="276" w:lineRule="auto"/>
        <w:ind w:left="900" w:hanging="360"/>
        <w:rPr>
          <w:rFonts w:cs="Arial"/>
          <w:bCs/>
        </w:rPr>
      </w:pPr>
      <w:r>
        <w:rPr>
          <w:rFonts w:cs="Arial"/>
          <w:bCs/>
        </w:rPr>
        <w:t>a)</w:t>
      </w:r>
      <w:r>
        <w:rPr>
          <w:rFonts w:cs="Arial"/>
          <w:bCs/>
        </w:rPr>
        <w:tab/>
      </w:r>
      <w:r w:rsidRPr="00557F76">
        <w:rPr>
          <w:rFonts w:cs="Arial"/>
          <w:bCs/>
        </w:rPr>
        <w:t>oczywiste omyłki pisarskie,</w:t>
      </w:r>
    </w:p>
    <w:p w:rsidR="00B73AEB" w:rsidRPr="00557F76" w:rsidRDefault="00B73AEB" w:rsidP="000E01EC">
      <w:pPr>
        <w:pStyle w:val="Kolorowalistaakcent11"/>
        <w:spacing w:line="276" w:lineRule="auto"/>
        <w:ind w:left="900" w:hanging="360"/>
        <w:rPr>
          <w:rFonts w:cs="Arial"/>
          <w:bCs/>
        </w:rPr>
      </w:pPr>
      <w:r>
        <w:rPr>
          <w:rFonts w:cs="Arial"/>
          <w:bCs/>
        </w:rPr>
        <w:t>b)</w:t>
      </w:r>
      <w:r>
        <w:rPr>
          <w:rFonts w:cs="Arial"/>
          <w:bCs/>
        </w:rPr>
        <w:tab/>
      </w:r>
      <w:r w:rsidRPr="00557F76">
        <w:rPr>
          <w:rFonts w:cs="Arial"/>
          <w:bCs/>
        </w:rPr>
        <w:t>oczywiste omyłki rachunkowe, z uwzględnieniem konsekwencji rachunkowych dokonanych poprawek,</w:t>
      </w:r>
    </w:p>
    <w:p w:rsidR="00B73AEB" w:rsidRPr="00557F76" w:rsidRDefault="00B73AEB" w:rsidP="000E01EC">
      <w:pPr>
        <w:pStyle w:val="Kolorowalistaakcent11"/>
        <w:spacing w:line="276" w:lineRule="auto"/>
        <w:ind w:left="900" w:hanging="360"/>
        <w:rPr>
          <w:rFonts w:cs="Arial"/>
          <w:bCs/>
        </w:rPr>
      </w:pPr>
      <w:r>
        <w:rPr>
          <w:rFonts w:cs="Arial"/>
          <w:bCs/>
        </w:rPr>
        <w:t>c)</w:t>
      </w:r>
      <w:r>
        <w:rPr>
          <w:rFonts w:cs="Arial"/>
          <w:bCs/>
        </w:rPr>
        <w:tab/>
      </w:r>
      <w:r w:rsidRPr="00557F76">
        <w:rPr>
          <w:rFonts w:cs="Arial"/>
          <w:bCs/>
        </w:rPr>
        <w:t>inne omyłki polegające na niezgodności oferty z SIWZ, niepowodujące istotnych zmian w treści oferty,</w:t>
      </w:r>
    </w:p>
    <w:p w:rsidR="00B73AEB" w:rsidRPr="00557F76" w:rsidRDefault="00B73AEB" w:rsidP="00557F76">
      <w:pPr>
        <w:pStyle w:val="Default"/>
        <w:ind w:left="540" w:hanging="540"/>
        <w:jc w:val="both"/>
        <w:rPr>
          <w:rFonts w:ascii="Calibri" w:hAnsi="Calibri"/>
          <w:sz w:val="20"/>
          <w:szCs w:val="20"/>
        </w:rPr>
      </w:pPr>
      <w:r w:rsidRPr="00557F76">
        <w:rPr>
          <w:rFonts w:ascii="Calibri" w:hAnsi="Calibri"/>
          <w:bCs/>
          <w:sz w:val="20"/>
          <w:szCs w:val="20"/>
        </w:rPr>
        <w:tab/>
        <w:t xml:space="preserve">niezwłocznie zawiadamiając o tym wykonawcę, którego oferta została </w:t>
      </w:r>
      <w:r w:rsidRPr="00557F76">
        <w:rPr>
          <w:rFonts w:ascii="Calibri" w:hAnsi="Calibri"/>
          <w:bCs/>
          <w:sz w:val="20"/>
          <w:szCs w:val="20"/>
        </w:rPr>
        <w:tab/>
        <w:t>poprawiona.</w:t>
      </w:r>
    </w:p>
    <w:p w:rsidR="00B73AEB" w:rsidRDefault="00B73AEB" w:rsidP="009E5327">
      <w:pPr>
        <w:pStyle w:val="Default"/>
        <w:ind w:left="540" w:hanging="540"/>
        <w:jc w:val="both"/>
        <w:rPr>
          <w:rFonts w:ascii="Calibri" w:hAnsi="Calibri"/>
          <w:color w:val="auto"/>
          <w:sz w:val="20"/>
          <w:szCs w:val="20"/>
        </w:rPr>
      </w:pPr>
    </w:p>
    <w:p w:rsidR="00B73AEB" w:rsidRPr="00557F76" w:rsidRDefault="00B73AEB" w:rsidP="00557F76">
      <w:pPr>
        <w:autoSpaceDE w:val="0"/>
        <w:autoSpaceDN w:val="0"/>
        <w:adjustRightInd w:val="0"/>
        <w:ind w:left="1418" w:hanging="1418"/>
        <w:jc w:val="both"/>
        <w:rPr>
          <w:rFonts w:ascii="Calibri" w:hAnsi="Calibri" w:cs="Arial"/>
          <w:bCs/>
          <w:color w:val="000000"/>
          <w:sz w:val="20"/>
          <w:szCs w:val="20"/>
        </w:rPr>
      </w:pPr>
      <w:r w:rsidRPr="00C37FCC">
        <w:rPr>
          <w:rFonts w:ascii="Calibri" w:hAnsi="Calibri" w:cs="Arial"/>
          <w:b/>
          <w:bCs/>
          <w:color w:val="000000"/>
          <w:sz w:val="20"/>
          <w:szCs w:val="20"/>
        </w:rPr>
        <w:t>Rozdział 1</w:t>
      </w:r>
      <w:r>
        <w:rPr>
          <w:rFonts w:ascii="Calibri" w:hAnsi="Calibri" w:cs="Arial"/>
          <w:b/>
          <w:bCs/>
          <w:color w:val="000000"/>
          <w:sz w:val="20"/>
          <w:szCs w:val="20"/>
        </w:rPr>
        <w:t>6</w:t>
      </w:r>
      <w:r>
        <w:rPr>
          <w:rFonts w:ascii="Calibri" w:hAnsi="Calibri" w:cs="Arial"/>
          <w:b/>
          <w:bCs/>
          <w:color w:val="000000"/>
          <w:sz w:val="20"/>
          <w:szCs w:val="20"/>
        </w:rPr>
        <w:tab/>
      </w:r>
      <w:r w:rsidRPr="00C37FCC">
        <w:rPr>
          <w:rFonts w:ascii="Calibri" w:hAnsi="Calibri" w:cs="Arial"/>
          <w:b/>
          <w:bCs/>
          <w:color w:val="000000"/>
          <w:sz w:val="20"/>
          <w:szCs w:val="20"/>
        </w:rPr>
        <w:t>OPIS KRYTERIÓW, KTÓRYMI ZAMAWIAJĄCY BĘDZIE SIĘ KIEROWAŁ PRZY WYBORZE OFERTY WRAZ Z PODANIEM WAG TYCH KRYTERIÓW I SPOSOBU OCENY OFERT</w:t>
      </w:r>
    </w:p>
    <w:p w:rsidR="00B73AEB" w:rsidRPr="00C37FCC" w:rsidRDefault="00B73AEB" w:rsidP="009E5327">
      <w:pPr>
        <w:autoSpaceDE w:val="0"/>
        <w:autoSpaceDN w:val="0"/>
        <w:adjustRightInd w:val="0"/>
        <w:ind w:left="540" w:hanging="540"/>
        <w:jc w:val="both"/>
        <w:rPr>
          <w:rFonts w:ascii="Calibri" w:hAnsi="Calibri" w:cs="Arial"/>
          <w:bCs/>
          <w:color w:val="000000"/>
          <w:sz w:val="20"/>
          <w:szCs w:val="20"/>
          <w:highlight w:val="yellow"/>
        </w:rPr>
      </w:pPr>
    </w:p>
    <w:p w:rsidR="00B73AEB" w:rsidRPr="00C37FCC" w:rsidRDefault="00B73AEB" w:rsidP="009E5327">
      <w:pPr>
        <w:pStyle w:val="BodyText"/>
        <w:spacing w:before="0" w:line="240" w:lineRule="auto"/>
        <w:ind w:left="540" w:hanging="540"/>
        <w:rPr>
          <w:rFonts w:ascii="Calibri" w:hAnsi="Calibri" w:cs="Arial"/>
          <w:sz w:val="20"/>
          <w:szCs w:val="20"/>
        </w:rPr>
      </w:pPr>
      <w:r>
        <w:rPr>
          <w:rFonts w:ascii="Calibri" w:hAnsi="Calibri" w:cs="Arial"/>
          <w:sz w:val="20"/>
          <w:szCs w:val="20"/>
        </w:rPr>
        <w:t>16</w:t>
      </w:r>
      <w:r w:rsidRPr="00C37FCC">
        <w:rPr>
          <w:rFonts w:ascii="Calibri" w:hAnsi="Calibri" w:cs="Arial"/>
          <w:sz w:val="20"/>
          <w:szCs w:val="20"/>
        </w:rPr>
        <w:t xml:space="preserve">.1 </w:t>
      </w:r>
      <w:r w:rsidRPr="00C37FCC">
        <w:rPr>
          <w:rFonts w:ascii="Calibri" w:hAnsi="Calibri" w:cs="Arial"/>
          <w:sz w:val="20"/>
          <w:szCs w:val="20"/>
        </w:rPr>
        <w:tab/>
        <w:t>Zamawiający dokona oceny ofert, które nie zostały odrzucone, na podstawie następujących kryteriów oceny ofert:</w:t>
      </w:r>
    </w:p>
    <w:p w:rsidR="00B73AEB" w:rsidRPr="00C37FCC" w:rsidRDefault="00B73AEB" w:rsidP="009E5327">
      <w:pPr>
        <w:pStyle w:val="BodyText"/>
        <w:spacing w:before="0" w:line="240" w:lineRule="auto"/>
        <w:ind w:left="540" w:hanging="540"/>
        <w:rPr>
          <w:rFonts w:ascii="Calibri" w:hAnsi="Calibri" w:cs="Arial"/>
          <w:bCs/>
          <w:sz w:val="20"/>
          <w:szCs w:val="20"/>
        </w:rPr>
      </w:pPr>
      <w:r>
        <w:rPr>
          <w:rFonts w:ascii="Calibri" w:hAnsi="Calibri" w:cs="Arial"/>
          <w:b/>
          <w:sz w:val="20"/>
          <w:szCs w:val="20"/>
        </w:rPr>
        <w:t>16</w:t>
      </w:r>
      <w:r w:rsidRPr="00C37FCC">
        <w:rPr>
          <w:rFonts w:ascii="Calibri" w:hAnsi="Calibri" w:cs="Arial"/>
          <w:b/>
          <w:sz w:val="20"/>
          <w:szCs w:val="20"/>
        </w:rPr>
        <w:t xml:space="preserve">.1.1 </w:t>
      </w:r>
      <w:r w:rsidRPr="00C37FCC">
        <w:rPr>
          <w:rFonts w:ascii="Calibri" w:hAnsi="Calibri" w:cs="Arial"/>
          <w:b/>
          <w:sz w:val="20"/>
          <w:szCs w:val="20"/>
          <w:u w:val="single"/>
        </w:rPr>
        <w:t>kryterium 1</w:t>
      </w:r>
      <w:r w:rsidRPr="00C37FCC">
        <w:rPr>
          <w:rFonts w:ascii="Calibri" w:hAnsi="Calibri" w:cs="Arial"/>
          <w:b/>
          <w:sz w:val="20"/>
          <w:szCs w:val="20"/>
        </w:rPr>
        <w:t>:</w:t>
      </w:r>
    </w:p>
    <w:p w:rsidR="00B73AEB" w:rsidRPr="00A77AF1" w:rsidRDefault="00B73AEB" w:rsidP="00A77AF1">
      <w:pPr>
        <w:ind w:left="540"/>
        <w:jc w:val="both"/>
        <w:rPr>
          <w:rFonts w:ascii="Calibri" w:hAnsi="Calibri" w:cs="Arial"/>
          <w:b/>
          <w:bCs/>
          <w:i/>
          <w:iCs/>
          <w:sz w:val="20"/>
          <w:szCs w:val="20"/>
        </w:rPr>
      </w:pPr>
      <w:r w:rsidRPr="00A77AF1">
        <w:rPr>
          <w:rFonts w:ascii="Calibri" w:hAnsi="Calibri" w:cs="Arial"/>
          <w:b/>
          <w:bCs/>
          <w:sz w:val="20"/>
          <w:szCs w:val="20"/>
        </w:rPr>
        <w:t>Cena – 60% (maks 60 pkt)</w:t>
      </w:r>
      <w:r>
        <w:rPr>
          <w:rFonts w:ascii="Calibri" w:hAnsi="Calibri" w:cs="Arial"/>
          <w:b/>
          <w:bCs/>
          <w:sz w:val="20"/>
          <w:szCs w:val="20"/>
        </w:rPr>
        <w:t xml:space="preserve">.  </w:t>
      </w:r>
      <w:r w:rsidRPr="00A77AF1">
        <w:rPr>
          <w:rFonts w:ascii="Calibri" w:hAnsi="Calibri"/>
          <w:sz w:val="20"/>
          <w:szCs w:val="20"/>
        </w:rPr>
        <w:t>Cena oferty jest ceną brutto.</w:t>
      </w:r>
    </w:p>
    <w:p w:rsidR="00B73AEB" w:rsidRPr="00C37FCC" w:rsidRDefault="00B73AEB" w:rsidP="009E5327">
      <w:pPr>
        <w:pStyle w:val="BodyText21"/>
        <w:ind w:left="540" w:hanging="540"/>
        <w:rPr>
          <w:rFonts w:ascii="Calibri" w:hAnsi="Calibri"/>
          <w:b/>
          <w:sz w:val="20"/>
          <w:szCs w:val="20"/>
        </w:rPr>
      </w:pPr>
      <w:r>
        <w:rPr>
          <w:rFonts w:ascii="Calibri" w:hAnsi="Calibri"/>
          <w:b/>
          <w:sz w:val="20"/>
          <w:szCs w:val="20"/>
        </w:rPr>
        <w:t>16</w:t>
      </w:r>
      <w:r w:rsidRPr="00C37FCC">
        <w:rPr>
          <w:rFonts w:ascii="Calibri" w:hAnsi="Calibri"/>
          <w:b/>
          <w:sz w:val="20"/>
          <w:szCs w:val="20"/>
        </w:rPr>
        <w:t xml:space="preserve">.1.2 </w:t>
      </w:r>
      <w:r w:rsidRPr="00C37FCC">
        <w:rPr>
          <w:rFonts w:ascii="Calibri" w:hAnsi="Calibri"/>
          <w:b/>
          <w:bCs/>
          <w:sz w:val="20"/>
          <w:szCs w:val="20"/>
          <w:u w:val="single"/>
        </w:rPr>
        <w:t>kryterium 2</w:t>
      </w:r>
      <w:r w:rsidRPr="00C37FCC">
        <w:rPr>
          <w:rFonts w:ascii="Calibri" w:hAnsi="Calibri"/>
          <w:b/>
          <w:bCs/>
          <w:sz w:val="20"/>
          <w:szCs w:val="20"/>
        </w:rPr>
        <w:t>:</w:t>
      </w:r>
    </w:p>
    <w:p w:rsidR="00B73AEB" w:rsidRPr="00C37FCC" w:rsidRDefault="00B73AEB" w:rsidP="009E5327">
      <w:pPr>
        <w:ind w:left="540"/>
        <w:jc w:val="both"/>
        <w:rPr>
          <w:rFonts w:ascii="Calibri" w:hAnsi="Calibri" w:cs="Arial"/>
          <w:b/>
          <w:bCs/>
          <w:sz w:val="20"/>
          <w:szCs w:val="20"/>
        </w:rPr>
      </w:pPr>
      <w:r>
        <w:rPr>
          <w:rFonts w:ascii="Calibri" w:hAnsi="Calibri" w:cs="Arial"/>
          <w:b/>
          <w:bCs/>
          <w:sz w:val="20"/>
          <w:szCs w:val="20"/>
        </w:rPr>
        <w:t>Gwarancja jakości – 40% (maks 4</w:t>
      </w:r>
      <w:r w:rsidRPr="00C37FCC">
        <w:rPr>
          <w:rFonts w:ascii="Calibri" w:hAnsi="Calibri" w:cs="Arial"/>
          <w:b/>
          <w:bCs/>
          <w:sz w:val="20"/>
          <w:szCs w:val="20"/>
        </w:rPr>
        <w:t>0 pkt)</w:t>
      </w:r>
    </w:p>
    <w:p w:rsidR="00B73AEB" w:rsidRPr="00C37FCC" w:rsidRDefault="00B73AEB" w:rsidP="009E5327">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16</w:t>
      </w:r>
      <w:r w:rsidRPr="00C37FCC">
        <w:rPr>
          <w:rFonts w:ascii="Calibri" w:hAnsi="Calibri" w:cs="Arial"/>
          <w:color w:val="000000"/>
          <w:sz w:val="20"/>
          <w:szCs w:val="20"/>
        </w:rPr>
        <w:t xml:space="preserve">.2 </w:t>
      </w:r>
      <w:r w:rsidRPr="00C37FCC">
        <w:rPr>
          <w:rFonts w:ascii="Calibri" w:hAnsi="Calibri" w:cs="Arial"/>
          <w:color w:val="000000"/>
          <w:sz w:val="20"/>
          <w:szCs w:val="20"/>
        </w:rPr>
        <w:tab/>
        <w:t xml:space="preserve">Liczby </w:t>
      </w:r>
      <w:r>
        <w:rPr>
          <w:rFonts w:ascii="Calibri" w:hAnsi="Calibri" w:cs="Arial"/>
          <w:color w:val="000000"/>
          <w:sz w:val="20"/>
          <w:szCs w:val="20"/>
        </w:rPr>
        <w:t>punktów, o których mowa w pkt 16.1.1 i</w:t>
      </w:r>
      <w:r w:rsidRPr="00C37FCC">
        <w:rPr>
          <w:rFonts w:ascii="Calibri" w:hAnsi="Calibri" w:cs="Arial"/>
          <w:color w:val="000000"/>
          <w:sz w:val="20"/>
          <w:szCs w:val="20"/>
        </w:rPr>
        <w:t xml:space="preserve"> 1</w:t>
      </w:r>
      <w:r>
        <w:rPr>
          <w:rFonts w:ascii="Calibri" w:hAnsi="Calibri" w:cs="Arial"/>
          <w:color w:val="000000"/>
          <w:sz w:val="20"/>
          <w:szCs w:val="20"/>
        </w:rPr>
        <w:t>6.1.2</w:t>
      </w:r>
      <w:r w:rsidRPr="00C37FCC">
        <w:rPr>
          <w:rFonts w:ascii="Calibri" w:hAnsi="Calibri" w:cs="Arial"/>
          <w:color w:val="000000"/>
          <w:sz w:val="20"/>
          <w:szCs w:val="20"/>
        </w:rPr>
        <w:t>, po zsumowa</w:t>
      </w:r>
      <w:r>
        <w:rPr>
          <w:rFonts w:ascii="Calibri" w:hAnsi="Calibri" w:cs="Arial"/>
          <w:color w:val="000000"/>
          <w:sz w:val="20"/>
          <w:szCs w:val="20"/>
        </w:rPr>
        <w:t xml:space="preserve">niu stanowić będą końcową ocenę </w:t>
      </w:r>
      <w:r w:rsidRPr="00C37FCC">
        <w:rPr>
          <w:rFonts w:ascii="Calibri" w:hAnsi="Calibri" w:cs="Arial"/>
          <w:color w:val="000000"/>
          <w:sz w:val="20"/>
          <w:szCs w:val="20"/>
        </w:rPr>
        <w:t>oferty.</w:t>
      </w:r>
    </w:p>
    <w:p w:rsidR="00B73AEB" w:rsidRPr="00C37FCC" w:rsidRDefault="00B73AEB" w:rsidP="009E5327">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16</w:t>
      </w:r>
      <w:r w:rsidRPr="00C37FCC">
        <w:rPr>
          <w:rFonts w:ascii="Calibri" w:hAnsi="Calibri" w:cs="Arial"/>
          <w:color w:val="000000"/>
          <w:sz w:val="20"/>
          <w:szCs w:val="20"/>
        </w:rPr>
        <w:t xml:space="preserve">.3 </w:t>
      </w:r>
      <w:r w:rsidRPr="00C37FCC">
        <w:rPr>
          <w:rFonts w:ascii="Calibri" w:hAnsi="Calibri" w:cs="Arial"/>
          <w:color w:val="000000"/>
          <w:sz w:val="20"/>
          <w:szCs w:val="20"/>
        </w:rPr>
        <w:tab/>
        <w:t>Zamawiający dokona oceny ofert przyznając punkty w ramach poszczególnych kryteriów oceny ofert, przyjmując zasadę, że 1% = 1 punkt.</w:t>
      </w:r>
    </w:p>
    <w:p w:rsidR="00B73AEB" w:rsidRPr="00C37FCC" w:rsidRDefault="00B73AEB" w:rsidP="009E5327">
      <w:pPr>
        <w:ind w:left="540" w:hanging="540"/>
        <w:jc w:val="both"/>
        <w:rPr>
          <w:rFonts w:ascii="Calibri" w:hAnsi="Calibri" w:cs="Arial"/>
          <w:b/>
          <w:bCs/>
          <w:sz w:val="20"/>
          <w:szCs w:val="20"/>
          <w:u w:val="single"/>
        </w:rPr>
      </w:pPr>
      <w:r>
        <w:rPr>
          <w:rFonts w:ascii="Calibri" w:hAnsi="Calibri" w:cs="Arial"/>
          <w:b/>
          <w:color w:val="000000"/>
          <w:sz w:val="20"/>
          <w:szCs w:val="20"/>
          <w:u w:val="single"/>
        </w:rPr>
        <w:t>16</w:t>
      </w:r>
      <w:r w:rsidRPr="00C37FCC">
        <w:rPr>
          <w:rFonts w:ascii="Calibri" w:hAnsi="Calibri" w:cs="Arial"/>
          <w:b/>
          <w:color w:val="000000"/>
          <w:sz w:val="20"/>
          <w:szCs w:val="20"/>
          <w:u w:val="single"/>
        </w:rPr>
        <w:t xml:space="preserve">.4 </w:t>
      </w:r>
      <w:r w:rsidRPr="00C37FCC">
        <w:rPr>
          <w:rFonts w:ascii="Calibri" w:hAnsi="Calibri" w:cs="Arial"/>
          <w:b/>
          <w:color w:val="000000"/>
          <w:sz w:val="20"/>
          <w:szCs w:val="20"/>
          <w:u w:val="single"/>
        </w:rPr>
        <w:tab/>
      </w:r>
      <w:r w:rsidRPr="00C37FCC">
        <w:rPr>
          <w:rFonts w:ascii="Calibri" w:hAnsi="Calibri" w:cs="Arial"/>
          <w:b/>
          <w:sz w:val="20"/>
          <w:szCs w:val="20"/>
          <w:u w:val="single"/>
        </w:rPr>
        <w:t>Sposób oceny ofert:</w:t>
      </w:r>
    </w:p>
    <w:p w:rsidR="00B73AEB" w:rsidRPr="00C37FCC" w:rsidRDefault="00B73AEB" w:rsidP="009E5327">
      <w:pPr>
        <w:autoSpaceDE w:val="0"/>
        <w:autoSpaceDN w:val="0"/>
        <w:adjustRightInd w:val="0"/>
        <w:ind w:left="540" w:hanging="540"/>
        <w:jc w:val="both"/>
        <w:rPr>
          <w:rFonts w:ascii="Calibri" w:hAnsi="Calibri" w:cs="Arial"/>
          <w:color w:val="000000"/>
          <w:sz w:val="20"/>
          <w:szCs w:val="20"/>
        </w:rPr>
      </w:pPr>
      <w:r>
        <w:rPr>
          <w:rFonts w:ascii="Calibri" w:hAnsi="Calibri" w:cs="Arial"/>
          <w:b/>
          <w:bCs/>
          <w:sz w:val="20"/>
          <w:szCs w:val="20"/>
        </w:rPr>
        <w:t>16</w:t>
      </w:r>
      <w:r w:rsidRPr="00C37FCC">
        <w:rPr>
          <w:rFonts w:ascii="Calibri" w:hAnsi="Calibri" w:cs="Arial"/>
          <w:b/>
          <w:bCs/>
          <w:sz w:val="20"/>
          <w:szCs w:val="20"/>
        </w:rPr>
        <w:t>.4.1 dla kryterium 1</w:t>
      </w:r>
      <w:r w:rsidRPr="00C37FCC">
        <w:rPr>
          <w:rFonts w:ascii="Calibri" w:hAnsi="Calibri" w:cs="Arial"/>
          <w:color w:val="000000"/>
          <w:sz w:val="20"/>
          <w:szCs w:val="20"/>
        </w:rPr>
        <w:t xml:space="preserve"> (punkty </w:t>
      </w:r>
      <w:r w:rsidRPr="00C37FCC">
        <w:rPr>
          <w:rFonts w:ascii="Calibri" w:hAnsi="Calibri" w:cs="Arial"/>
          <w:b/>
          <w:bCs/>
          <w:color w:val="000000"/>
          <w:sz w:val="20"/>
          <w:szCs w:val="20"/>
        </w:rPr>
        <w:t xml:space="preserve">w kryterium „Cena”) – </w:t>
      </w:r>
      <w:r w:rsidRPr="00C37FCC">
        <w:rPr>
          <w:rFonts w:ascii="Calibri" w:hAnsi="Calibri" w:cs="Arial"/>
          <w:color w:val="000000"/>
          <w:sz w:val="20"/>
          <w:szCs w:val="20"/>
        </w:rPr>
        <w:t>zostanie zastosowany wzór:</w:t>
      </w:r>
    </w:p>
    <w:p w:rsidR="00B73AEB" w:rsidRPr="00C37FCC" w:rsidRDefault="00B73AEB" w:rsidP="009E5327">
      <w:pPr>
        <w:pStyle w:val="Header"/>
        <w:tabs>
          <w:tab w:val="clear" w:pos="4536"/>
          <w:tab w:val="clear" w:pos="9072"/>
          <w:tab w:val="left" w:pos="0"/>
        </w:tabs>
        <w:ind w:left="540"/>
        <w:jc w:val="both"/>
        <w:rPr>
          <w:rFonts w:ascii="Calibri" w:hAnsi="Calibri" w:cs="Arial"/>
        </w:rPr>
      </w:pPr>
      <w:r w:rsidRPr="00C37FCC">
        <w:rPr>
          <w:rFonts w:ascii="Calibri" w:hAnsi="Calibri" w:cs="Arial"/>
        </w:rPr>
        <w:tab/>
        <w:t xml:space="preserve">      C</w:t>
      </w:r>
      <w:r w:rsidRPr="00C37FCC">
        <w:rPr>
          <w:rFonts w:ascii="Calibri" w:hAnsi="Calibri" w:cs="Arial"/>
          <w:vertAlign w:val="subscript"/>
        </w:rPr>
        <w:t>min</w:t>
      </w:r>
    </w:p>
    <w:p w:rsidR="00B73AEB" w:rsidRPr="00C37FCC" w:rsidRDefault="00B73AEB" w:rsidP="009E5327">
      <w:pPr>
        <w:pStyle w:val="Header"/>
        <w:tabs>
          <w:tab w:val="clear" w:pos="4536"/>
          <w:tab w:val="clear" w:pos="9072"/>
        </w:tabs>
        <w:ind w:left="540"/>
        <w:jc w:val="both"/>
        <w:rPr>
          <w:rFonts w:ascii="Calibri" w:hAnsi="Calibri" w:cs="Arial"/>
        </w:rPr>
      </w:pPr>
      <w:r w:rsidRPr="00C37FCC">
        <w:rPr>
          <w:rFonts w:ascii="Calibri" w:hAnsi="Calibri" w:cs="Arial"/>
        </w:rPr>
        <w:t>C =  --------- x 60              gdzie:</w:t>
      </w:r>
    </w:p>
    <w:p w:rsidR="00B73AEB" w:rsidRPr="00C37FCC" w:rsidRDefault="00B73AEB" w:rsidP="009E5327">
      <w:pPr>
        <w:pStyle w:val="Header"/>
        <w:tabs>
          <w:tab w:val="clear" w:pos="4536"/>
          <w:tab w:val="clear" w:pos="9072"/>
          <w:tab w:val="left" w:pos="0"/>
        </w:tabs>
        <w:ind w:left="540"/>
        <w:jc w:val="both"/>
        <w:rPr>
          <w:rFonts w:ascii="Calibri" w:hAnsi="Calibri" w:cs="Arial"/>
          <w:vertAlign w:val="subscript"/>
        </w:rPr>
      </w:pPr>
      <w:r w:rsidRPr="00C37FCC">
        <w:rPr>
          <w:rFonts w:ascii="Calibri" w:hAnsi="Calibri" w:cs="Arial"/>
        </w:rPr>
        <w:tab/>
        <w:t xml:space="preserve">      C</w:t>
      </w:r>
      <w:r w:rsidRPr="00C37FCC">
        <w:rPr>
          <w:rFonts w:ascii="Calibri" w:hAnsi="Calibri" w:cs="Arial"/>
          <w:vertAlign w:val="subscript"/>
        </w:rPr>
        <w:t>bad</w:t>
      </w:r>
    </w:p>
    <w:p w:rsidR="00B73AEB" w:rsidRPr="00C37FCC" w:rsidRDefault="00B73AEB" w:rsidP="009E5327">
      <w:pPr>
        <w:pStyle w:val="Header"/>
        <w:tabs>
          <w:tab w:val="clear" w:pos="4536"/>
          <w:tab w:val="clear" w:pos="9072"/>
        </w:tabs>
        <w:ind w:left="540"/>
        <w:jc w:val="both"/>
        <w:rPr>
          <w:rFonts w:ascii="Calibri" w:hAnsi="Calibri" w:cs="Arial"/>
        </w:rPr>
      </w:pPr>
      <w:r w:rsidRPr="00C37FCC">
        <w:rPr>
          <w:rFonts w:ascii="Calibri" w:hAnsi="Calibri" w:cs="Arial"/>
        </w:rPr>
        <w:t>C</w:t>
      </w:r>
      <w:r w:rsidRPr="00C37FCC">
        <w:rPr>
          <w:rFonts w:ascii="Calibri" w:hAnsi="Calibri" w:cs="Arial"/>
        </w:rPr>
        <w:tab/>
      </w:r>
      <w:r w:rsidRPr="00C37FCC">
        <w:rPr>
          <w:rFonts w:ascii="Calibri" w:hAnsi="Calibri" w:cs="Arial"/>
        </w:rPr>
        <w:tab/>
        <w:t>- ilość punktów oferty badanej w kryterium cena.</w:t>
      </w:r>
    </w:p>
    <w:p w:rsidR="00B73AEB" w:rsidRPr="00C37FCC" w:rsidRDefault="00B73AEB" w:rsidP="009E5327">
      <w:pPr>
        <w:pStyle w:val="Header"/>
        <w:tabs>
          <w:tab w:val="clear" w:pos="4536"/>
          <w:tab w:val="clear" w:pos="9072"/>
        </w:tabs>
        <w:ind w:left="540"/>
        <w:jc w:val="both"/>
        <w:rPr>
          <w:rFonts w:ascii="Calibri" w:hAnsi="Calibri" w:cs="Arial"/>
        </w:rPr>
      </w:pPr>
      <w:r w:rsidRPr="00C37FCC">
        <w:rPr>
          <w:rFonts w:ascii="Calibri" w:hAnsi="Calibri" w:cs="Arial"/>
        </w:rPr>
        <w:t>C</w:t>
      </w:r>
      <w:r w:rsidRPr="00C37FCC">
        <w:rPr>
          <w:rFonts w:ascii="Calibri" w:hAnsi="Calibri" w:cs="Arial"/>
          <w:vertAlign w:val="subscript"/>
        </w:rPr>
        <w:t>min</w:t>
      </w:r>
      <w:r w:rsidRPr="00C37FCC">
        <w:rPr>
          <w:rFonts w:ascii="Calibri" w:hAnsi="Calibri" w:cs="Arial"/>
        </w:rPr>
        <w:tab/>
        <w:t>- najniższa cena (brutto) spośród wszystkich ofert podlegających ocenie.</w:t>
      </w:r>
    </w:p>
    <w:p w:rsidR="00B73AEB" w:rsidRPr="00C37FCC" w:rsidRDefault="00B73AEB" w:rsidP="009E5327">
      <w:pPr>
        <w:pStyle w:val="Header"/>
        <w:tabs>
          <w:tab w:val="clear" w:pos="4536"/>
          <w:tab w:val="clear" w:pos="9072"/>
        </w:tabs>
        <w:ind w:left="540"/>
        <w:jc w:val="both"/>
        <w:rPr>
          <w:rFonts w:ascii="Calibri" w:hAnsi="Calibri" w:cs="Arial"/>
        </w:rPr>
      </w:pPr>
      <w:r w:rsidRPr="00C37FCC">
        <w:rPr>
          <w:rFonts w:ascii="Calibri" w:hAnsi="Calibri" w:cs="Arial"/>
        </w:rPr>
        <w:t>C</w:t>
      </w:r>
      <w:r w:rsidRPr="00C37FCC">
        <w:rPr>
          <w:rFonts w:ascii="Calibri" w:hAnsi="Calibri" w:cs="Arial"/>
          <w:vertAlign w:val="subscript"/>
        </w:rPr>
        <w:t>bad</w:t>
      </w:r>
      <w:r w:rsidRPr="00C37FCC">
        <w:rPr>
          <w:rFonts w:ascii="Calibri" w:hAnsi="Calibri" w:cs="Arial"/>
        </w:rPr>
        <w:tab/>
        <w:t>- cena (brutto) oferty badanej.</w:t>
      </w:r>
    </w:p>
    <w:p w:rsidR="00B73AEB" w:rsidRPr="00C37FCC" w:rsidRDefault="00B73AEB" w:rsidP="009E5327">
      <w:pPr>
        <w:widowControl w:val="0"/>
        <w:ind w:left="540" w:hanging="540"/>
        <w:jc w:val="both"/>
        <w:rPr>
          <w:rFonts w:ascii="Calibri" w:hAnsi="Calibri" w:cs="Arial"/>
          <w:b/>
          <w:bCs/>
          <w:sz w:val="20"/>
          <w:szCs w:val="20"/>
        </w:rPr>
      </w:pPr>
      <w:r>
        <w:rPr>
          <w:rFonts w:ascii="Calibri" w:hAnsi="Calibri" w:cs="Arial"/>
          <w:b/>
          <w:bCs/>
          <w:sz w:val="20"/>
          <w:szCs w:val="20"/>
        </w:rPr>
        <w:t>16</w:t>
      </w:r>
      <w:r w:rsidRPr="00C37FCC">
        <w:rPr>
          <w:rFonts w:ascii="Calibri" w:hAnsi="Calibri" w:cs="Arial"/>
          <w:b/>
          <w:bCs/>
          <w:sz w:val="20"/>
          <w:szCs w:val="20"/>
        </w:rPr>
        <w:t>.4.2 dla kryterium 2 (</w:t>
      </w:r>
      <w:r w:rsidRPr="00C37FCC">
        <w:rPr>
          <w:rFonts w:ascii="Calibri" w:hAnsi="Calibri" w:cs="Arial"/>
          <w:b/>
          <w:sz w:val="20"/>
          <w:szCs w:val="20"/>
        </w:rPr>
        <w:t>Gw</w:t>
      </w:r>
      <w:r w:rsidRPr="00C37FCC">
        <w:rPr>
          <w:rFonts w:ascii="Calibri" w:hAnsi="Calibri" w:cs="Arial"/>
          <w:b/>
          <w:bCs/>
          <w:sz w:val="20"/>
          <w:szCs w:val="20"/>
        </w:rPr>
        <w:t>):</w:t>
      </w:r>
    </w:p>
    <w:p w:rsidR="00B73AEB" w:rsidRPr="00C37FCC" w:rsidRDefault="00B73AEB" w:rsidP="009E5327">
      <w:pPr>
        <w:ind w:left="540"/>
        <w:jc w:val="both"/>
        <w:rPr>
          <w:rFonts w:ascii="Calibri" w:hAnsi="Calibri" w:cs="Arial"/>
          <w:sz w:val="20"/>
          <w:szCs w:val="20"/>
        </w:rPr>
      </w:pPr>
      <w:r w:rsidRPr="00C37FCC">
        <w:rPr>
          <w:rFonts w:ascii="Calibri" w:hAnsi="Calibri" w:cs="Arial"/>
          <w:sz w:val="20"/>
          <w:szCs w:val="20"/>
        </w:rPr>
        <w:t>Dla gwarancji jakości przyjmuje się następujący mechanizm punktowy:</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760"/>
        <w:gridCol w:w="1980"/>
      </w:tblGrid>
      <w:tr w:rsidR="00B73AEB" w:rsidRPr="00C37FCC" w:rsidTr="00D15EA7">
        <w:trPr>
          <w:trHeight w:val="284"/>
        </w:trPr>
        <w:tc>
          <w:tcPr>
            <w:tcW w:w="5760" w:type="dxa"/>
            <w:vAlign w:val="center"/>
          </w:tcPr>
          <w:p w:rsidR="00B73AEB" w:rsidRPr="00C37FCC" w:rsidRDefault="00B73AEB" w:rsidP="009E5327">
            <w:pPr>
              <w:ind w:left="540" w:hanging="540"/>
              <w:jc w:val="center"/>
              <w:rPr>
                <w:rFonts w:ascii="Calibri" w:hAnsi="Calibri" w:cs="Arial"/>
                <w:b/>
                <w:sz w:val="20"/>
                <w:szCs w:val="20"/>
              </w:rPr>
            </w:pPr>
            <w:r w:rsidRPr="00C37FCC">
              <w:rPr>
                <w:rFonts w:ascii="Calibri" w:hAnsi="Calibri" w:cs="Arial"/>
                <w:b/>
                <w:sz w:val="20"/>
                <w:szCs w:val="20"/>
              </w:rPr>
              <w:t>Deklarowany okres gwarancji jakości</w:t>
            </w:r>
          </w:p>
        </w:tc>
        <w:tc>
          <w:tcPr>
            <w:tcW w:w="1980" w:type="dxa"/>
            <w:vAlign w:val="center"/>
          </w:tcPr>
          <w:p w:rsidR="00B73AEB" w:rsidRPr="00C37FCC" w:rsidRDefault="00B73AEB" w:rsidP="009E5327">
            <w:pPr>
              <w:ind w:left="540" w:hanging="540"/>
              <w:jc w:val="center"/>
              <w:rPr>
                <w:rFonts w:ascii="Calibri" w:hAnsi="Calibri" w:cs="Arial"/>
                <w:b/>
                <w:sz w:val="20"/>
                <w:szCs w:val="20"/>
              </w:rPr>
            </w:pPr>
            <w:r w:rsidRPr="00C37FCC">
              <w:rPr>
                <w:rFonts w:ascii="Calibri" w:hAnsi="Calibri" w:cs="Arial"/>
                <w:b/>
                <w:sz w:val="20"/>
                <w:szCs w:val="20"/>
              </w:rPr>
              <w:t>Przyznane punkty</w:t>
            </w:r>
          </w:p>
        </w:tc>
      </w:tr>
      <w:tr w:rsidR="00B73AEB" w:rsidRPr="00C37FCC" w:rsidTr="00D15EA7">
        <w:trPr>
          <w:trHeight w:val="285"/>
        </w:trPr>
        <w:tc>
          <w:tcPr>
            <w:tcW w:w="5760" w:type="dxa"/>
            <w:vAlign w:val="center"/>
          </w:tcPr>
          <w:p w:rsidR="00B73AEB" w:rsidRPr="00C37FCC" w:rsidRDefault="00B73AEB" w:rsidP="009E5327">
            <w:pPr>
              <w:ind w:left="540" w:hanging="540"/>
              <w:jc w:val="center"/>
              <w:rPr>
                <w:rFonts w:ascii="Calibri" w:hAnsi="Calibri" w:cs="Arial"/>
                <w:sz w:val="20"/>
                <w:szCs w:val="20"/>
              </w:rPr>
            </w:pPr>
            <w:r w:rsidRPr="00C37FCC">
              <w:rPr>
                <w:rFonts w:ascii="Calibri" w:hAnsi="Calibri" w:cs="Arial"/>
                <w:sz w:val="20"/>
                <w:szCs w:val="20"/>
              </w:rPr>
              <w:t>36  m-cy</w:t>
            </w:r>
          </w:p>
        </w:tc>
        <w:tc>
          <w:tcPr>
            <w:tcW w:w="1980" w:type="dxa"/>
            <w:vAlign w:val="center"/>
          </w:tcPr>
          <w:p w:rsidR="00B73AEB" w:rsidRPr="00C37FCC" w:rsidRDefault="00B73AEB" w:rsidP="009E5327">
            <w:pPr>
              <w:ind w:left="540" w:hanging="540"/>
              <w:jc w:val="center"/>
              <w:rPr>
                <w:rFonts w:ascii="Calibri" w:hAnsi="Calibri" w:cs="Arial"/>
                <w:b/>
                <w:sz w:val="20"/>
                <w:szCs w:val="20"/>
              </w:rPr>
            </w:pPr>
            <w:r w:rsidRPr="00C37FCC">
              <w:rPr>
                <w:rFonts w:ascii="Calibri" w:hAnsi="Calibri" w:cs="Arial"/>
                <w:b/>
                <w:sz w:val="20"/>
                <w:szCs w:val="20"/>
              </w:rPr>
              <w:t>0</w:t>
            </w:r>
          </w:p>
        </w:tc>
      </w:tr>
      <w:tr w:rsidR="00B73AEB" w:rsidRPr="00C37FCC" w:rsidTr="00D15EA7">
        <w:trPr>
          <w:trHeight w:val="285"/>
        </w:trPr>
        <w:tc>
          <w:tcPr>
            <w:tcW w:w="5760" w:type="dxa"/>
            <w:vAlign w:val="center"/>
          </w:tcPr>
          <w:p w:rsidR="00B73AEB" w:rsidRPr="00C37FCC" w:rsidRDefault="00B73AEB" w:rsidP="009E5327">
            <w:pPr>
              <w:ind w:left="540" w:hanging="540"/>
              <w:jc w:val="center"/>
              <w:rPr>
                <w:rFonts w:ascii="Calibri" w:hAnsi="Calibri" w:cs="Arial"/>
                <w:sz w:val="20"/>
                <w:szCs w:val="20"/>
              </w:rPr>
            </w:pPr>
            <w:r w:rsidRPr="00C37FCC">
              <w:rPr>
                <w:rFonts w:ascii="Calibri" w:hAnsi="Calibri" w:cs="Arial"/>
                <w:sz w:val="20"/>
                <w:szCs w:val="20"/>
              </w:rPr>
              <w:t>48  m-cy</w:t>
            </w:r>
          </w:p>
        </w:tc>
        <w:tc>
          <w:tcPr>
            <w:tcW w:w="1980" w:type="dxa"/>
            <w:vAlign w:val="center"/>
          </w:tcPr>
          <w:p w:rsidR="00B73AEB" w:rsidRPr="00C37FCC" w:rsidRDefault="00B73AEB" w:rsidP="009E5327">
            <w:pPr>
              <w:ind w:left="540" w:hanging="540"/>
              <w:jc w:val="center"/>
              <w:rPr>
                <w:rFonts w:ascii="Calibri" w:hAnsi="Calibri" w:cs="Arial"/>
                <w:b/>
                <w:sz w:val="20"/>
                <w:szCs w:val="20"/>
              </w:rPr>
            </w:pPr>
            <w:r>
              <w:rPr>
                <w:rFonts w:ascii="Calibri" w:hAnsi="Calibri" w:cs="Arial"/>
                <w:b/>
                <w:sz w:val="20"/>
                <w:szCs w:val="20"/>
              </w:rPr>
              <w:t>10</w:t>
            </w:r>
          </w:p>
        </w:tc>
      </w:tr>
      <w:tr w:rsidR="00B73AEB" w:rsidRPr="00C37FCC" w:rsidTr="00D15EA7">
        <w:trPr>
          <w:trHeight w:val="285"/>
        </w:trPr>
        <w:tc>
          <w:tcPr>
            <w:tcW w:w="5760" w:type="dxa"/>
            <w:vAlign w:val="center"/>
          </w:tcPr>
          <w:p w:rsidR="00B73AEB" w:rsidRPr="00C37FCC" w:rsidRDefault="00B73AEB" w:rsidP="009E5327">
            <w:pPr>
              <w:ind w:left="540" w:hanging="540"/>
              <w:jc w:val="center"/>
              <w:rPr>
                <w:rFonts w:ascii="Calibri" w:hAnsi="Calibri" w:cs="Arial"/>
                <w:sz w:val="20"/>
                <w:szCs w:val="20"/>
              </w:rPr>
            </w:pPr>
            <w:r w:rsidRPr="00C37FCC">
              <w:rPr>
                <w:rFonts w:ascii="Calibri" w:hAnsi="Calibri" w:cs="Arial"/>
                <w:sz w:val="20"/>
                <w:szCs w:val="20"/>
              </w:rPr>
              <w:t>60  m-cy</w:t>
            </w:r>
          </w:p>
        </w:tc>
        <w:tc>
          <w:tcPr>
            <w:tcW w:w="1980" w:type="dxa"/>
            <w:vAlign w:val="center"/>
          </w:tcPr>
          <w:p w:rsidR="00B73AEB" w:rsidRPr="00C37FCC" w:rsidRDefault="00B73AEB" w:rsidP="009E5327">
            <w:pPr>
              <w:ind w:left="540" w:hanging="540"/>
              <w:jc w:val="center"/>
              <w:rPr>
                <w:rFonts w:ascii="Calibri" w:hAnsi="Calibri" w:cs="Arial"/>
                <w:b/>
                <w:sz w:val="20"/>
                <w:szCs w:val="20"/>
              </w:rPr>
            </w:pPr>
            <w:r>
              <w:rPr>
                <w:rFonts w:ascii="Calibri" w:hAnsi="Calibri" w:cs="Arial"/>
                <w:b/>
                <w:sz w:val="20"/>
                <w:szCs w:val="20"/>
              </w:rPr>
              <w:t>20</w:t>
            </w:r>
          </w:p>
        </w:tc>
      </w:tr>
      <w:tr w:rsidR="00B73AEB" w:rsidRPr="00C37FCC" w:rsidTr="00D15EA7">
        <w:trPr>
          <w:trHeight w:val="285"/>
        </w:trPr>
        <w:tc>
          <w:tcPr>
            <w:tcW w:w="5760" w:type="dxa"/>
            <w:vAlign w:val="center"/>
          </w:tcPr>
          <w:p w:rsidR="00B73AEB" w:rsidRPr="00C37FCC" w:rsidRDefault="00B73AEB" w:rsidP="009E5327">
            <w:pPr>
              <w:ind w:left="540" w:hanging="540"/>
              <w:jc w:val="center"/>
              <w:rPr>
                <w:rFonts w:ascii="Calibri" w:hAnsi="Calibri" w:cs="Arial"/>
                <w:sz w:val="20"/>
                <w:szCs w:val="20"/>
              </w:rPr>
            </w:pPr>
            <w:r w:rsidRPr="00C37FCC">
              <w:rPr>
                <w:rFonts w:ascii="Calibri" w:hAnsi="Calibri" w:cs="Arial"/>
                <w:sz w:val="20"/>
                <w:szCs w:val="20"/>
              </w:rPr>
              <w:t>72  m-ce</w:t>
            </w:r>
          </w:p>
        </w:tc>
        <w:tc>
          <w:tcPr>
            <w:tcW w:w="1980" w:type="dxa"/>
            <w:vAlign w:val="center"/>
          </w:tcPr>
          <w:p w:rsidR="00B73AEB" w:rsidRPr="00C37FCC" w:rsidRDefault="00B73AEB" w:rsidP="009E5327">
            <w:pPr>
              <w:ind w:left="540" w:hanging="540"/>
              <w:jc w:val="center"/>
              <w:rPr>
                <w:rFonts w:ascii="Calibri" w:hAnsi="Calibri" w:cs="Arial"/>
                <w:b/>
                <w:sz w:val="20"/>
                <w:szCs w:val="20"/>
              </w:rPr>
            </w:pPr>
            <w:r>
              <w:rPr>
                <w:rFonts w:ascii="Calibri" w:hAnsi="Calibri" w:cs="Arial"/>
                <w:b/>
                <w:sz w:val="20"/>
                <w:szCs w:val="20"/>
              </w:rPr>
              <w:t>30</w:t>
            </w:r>
          </w:p>
        </w:tc>
      </w:tr>
      <w:tr w:rsidR="00B73AEB" w:rsidRPr="00C37FCC" w:rsidTr="00D15EA7">
        <w:trPr>
          <w:trHeight w:val="285"/>
        </w:trPr>
        <w:tc>
          <w:tcPr>
            <w:tcW w:w="5760" w:type="dxa"/>
            <w:vAlign w:val="center"/>
          </w:tcPr>
          <w:p w:rsidR="00B73AEB" w:rsidRPr="00C37FCC" w:rsidRDefault="00B73AEB" w:rsidP="009E5327">
            <w:pPr>
              <w:ind w:left="540" w:hanging="540"/>
              <w:jc w:val="center"/>
              <w:rPr>
                <w:rFonts w:ascii="Calibri" w:hAnsi="Calibri" w:cs="Arial"/>
                <w:sz w:val="20"/>
                <w:szCs w:val="20"/>
              </w:rPr>
            </w:pPr>
            <w:r w:rsidRPr="00C37FCC">
              <w:rPr>
                <w:rFonts w:ascii="Calibri" w:hAnsi="Calibri" w:cs="Arial"/>
                <w:sz w:val="20"/>
                <w:szCs w:val="20"/>
              </w:rPr>
              <w:t>84  m-ce</w:t>
            </w:r>
          </w:p>
        </w:tc>
        <w:tc>
          <w:tcPr>
            <w:tcW w:w="1980" w:type="dxa"/>
            <w:vAlign w:val="center"/>
          </w:tcPr>
          <w:p w:rsidR="00B73AEB" w:rsidRPr="00C37FCC" w:rsidRDefault="00B73AEB" w:rsidP="009E5327">
            <w:pPr>
              <w:ind w:left="540" w:hanging="540"/>
              <w:jc w:val="center"/>
              <w:rPr>
                <w:rFonts w:ascii="Calibri" w:hAnsi="Calibri" w:cs="Arial"/>
                <w:b/>
                <w:sz w:val="20"/>
                <w:szCs w:val="20"/>
              </w:rPr>
            </w:pPr>
            <w:r>
              <w:rPr>
                <w:rFonts w:ascii="Calibri" w:hAnsi="Calibri" w:cs="Arial"/>
                <w:b/>
                <w:sz w:val="20"/>
                <w:szCs w:val="20"/>
              </w:rPr>
              <w:t>40</w:t>
            </w:r>
          </w:p>
        </w:tc>
      </w:tr>
    </w:tbl>
    <w:p w:rsidR="00B73AEB" w:rsidRPr="00C37FCC" w:rsidRDefault="00B73AEB" w:rsidP="009E5327">
      <w:pPr>
        <w:ind w:left="540"/>
        <w:jc w:val="both"/>
        <w:rPr>
          <w:rFonts w:ascii="Calibri" w:hAnsi="Calibri" w:cs="Arial"/>
          <w:bCs/>
          <w:sz w:val="20"/>
          <w:szCs w:val="20"/>
        </w:rPr>
      </w:pPr>
      <w:r w:rsidRPr="00C37FCC">
        <w:rPr>
          <w:rFonts w:ascii="Calibri" w:hAnsi="Calibri" w:cs="Arial"/>
          <w:bCs/>
          <w:sz w:val="20"/>
          <w:szCs w:val="20"/>
        </w:rPr>
        <w:t>Podczas oceny ofert Zamawiający w celu przyznania punktów rozpatrywać będzie okres gwarancji jakości zaoferowany przez Wykonawcę w formularzu ofertowym.</w:t>
      </w:r>
    </w:p>
    <w:p w:rsidR="00B73AEB" w:rsidRPr="00C37FCC" w:rsidRDefault="00B73AEB" w:rsidP="009E5327">
      <w:pPr>
        <w:ind w:left="540"/>
        <w:jc w:val="both"/>
        <w:rPr>
          <w:rFonts w:ascii="Calibri" w:hAnsi="Calibri" w:cs="Arial"/>
          <w:bCs/>
          <w:sz w:val="20"/>
          <w:szCs w:val="20"/>
        </w:rPr>
      </w:pPr>
      <w:r w:rsidRPr="00C37FCC">
        <w:rPr>
          <w:rFonts w:ascii="Calibri" w:hAnsi="Calibri" w:cs="Arial"/>
          <w:bCs/>
          <w:sz w:val="20"/>
          <w:szCs w:val="20"/>
        </w:rPr>
        <w:t>W przypadku, gdy w formularzu ofertowym nie zostanie zaznaczony okres gwarancji, Zamawiający uzna, iż Wykonawca oferuje minimalny okres gwarancji, który wynosi 36 miesięcy.</w:t>
      </w:r>
    </w:p>
    <w:p w:rsidR="00B73AEB" w:rsidRPr="00C37FCC" w:rsidRDefault="00B73AEB" w:rsidP="009E35D9">
      <w:pPr>
        <w:ind w:left="540" w:hanging="540"/>
        <w:jc w:val="both"/>
        <w:rPr>
          <w:rFonts w:ascii="Calibri" w:hAnsi="Calibri" w:cs="Arial"/>
          <w:b/>
          <w:sz w:val="20"/>
          <w:szCs w:val="20"/>
        </w:rPr>
      </w:pPr>
      <w:r w:rsidRPr="00C37FCC">
        <w:rPr>
          <w:rFonts w:ascii="Calibri" w:hAnsi="Calibri" w:cs="Arial"/>
          <w:sz w:val="20"/>
          <w:szCs w:val="20"/>
        </w:rPr>
        <w:t>1</w:t>
      </w:r>
      <w:r>
        <w:rPr>
          <w:rFonts w:ascii="Calibri" w:hAnsi="Calibri" w:cs="Arial"/>
          <w:sz w:val="20"/>
          <w:szCs w:val="20"/>
        </w:rPr>
        <w:t>6</w:t>
      </w:r>
      <w:r w:rsidRPr="00C37FCC">
        <w:rPr>
          <w:rFonts w:ascii="Calibri" w:hAnsi="Calibri" w:cs="Arial"/>
          <w:sz w:val="20"/>
          <w:szCs w:val="20"/>
        </w:rPr>
        <w:t xml:space="preserve">.5 </w:t>
      </w:r>
      <w:r w:rsidRPr="00C37FCC">
        <w:rPr>
          <w:rFonts w:ascii="Calibri" w:hAnsi="Calibri" w:cs="Arial"/>
          <w:sz w:val="20"/>
          <w:szCs w:val="20"/>
        </w:rPr>
        <w:tab/>
        <w:t xml:space="preserve">Za najkorzystniejszą zostanie uznana oferta, która otrzyma największą łączną liczbę punktów </w:t>
      </w:r>
      <w:r w:rsidRPr="00C37FCC">
        <w:rPr>
          <w:rFonts w:ascii="Calibri" w:hAnsi="Calibri" w:cs="Arial"/>
          <w:sz w:val="20"/>
          <w:szCs w:val="20"/>
        </w:rPr>
        <w:br/>
        <w:t>w poszczególnych kry</w:t>
      </w:r>
      <w:r>
        <w:rPr>
          <w:rFonts w:ascii="Calibri" w:hAnsi="Calibri" w:cs="Arial"/>
          <w:sz w:val="20"/>
          <w:szCs w:val="20"/>
        </w:rPr>
        <w:t>teriach oceny ofert (C + Gw</w:t>
      </w:r>
      <w:r w:rsidRPr="00C37FCC">
        <w:rPr>
          <w:rFonts w:ascii="Calibri" w:hAnsi="Calibri" w:cs="Arial"/>
          <w:sz w:val="20"/>
          <w:szCs w:val="20"/>
        </w:rPr>
        <w:t xml:space="preserve">), </w:t>
      </w:r>
      <w:r w:rsidRPr="00C37FCC">
        <w:rPr>
          <w:rFonts w:ascii="Calibri" w:hAnsi="Calibri" w:cs="Arial"/>
          <w:color w:val="000000"/>
          <w:sz w:val="20"/>
          <w:szCs w:val="20"/>
        </w:rPr>
        <w:t>tj.</w:t>
      </w:r>
      <w:r w:rsidRPr="00C37FCC">
        <w:rPr>
          <w:rFonts w:ascii="Calibri" w:hAnsi="Calibri" w:cs="Arial"/>
          <w:sz w:val="20"/>
          <w:szCs w:val="20"/>
        </w:rPr>
        <w:t xml:space="preserve"> </w:t>
      </w:r>
      <w:r w:rsidRPr="00C37FCC">
        <w:rPr>
          <w:rFonts w:ascii="Calibri" w:hAnsi="Calibri" w:cs="Arial"/>
          <w:color w:val="000000"/>
          <w:sz w:val="20"/>
          <w:szCs w:val="20"/>
        </w:rPr>
        <w:t>przedstawiająca najkorzystniejszy bilans kryteriów ocen</w:t>
      </w:r>
      <w:r>
        <w:rPr>
          <w:rFonts w:ascii="Calibri" w:hAnsi="Calibri" w:cs="Arial"/>
          <w:color w:val="000000"/>
          <w:sz w:val="20"/>
          <w:szCs w:val="20"/>
        </w:rPr>
        <w:t>y ofert, o których mowa w pkt 16</w:t>
      </w:r>
      <w:r w:rsidRPr="00C37FCC">
        <w:rPr>
          <w:rFonts w:ascii="Calibri" w:hAnsi="Calibri" w:cs="Arial"/>
          <w:color w:val="000000"/>
          <w:sz w:val="20"/>
          <w:szCs w:val="20"/>
        </w:rPr>
        <w:t>.1.</w:t>
      </w:r>
    </w:p>
    <w:p w:rsidR="00B73AEB" w:rsidRPr="00C37FCC" w:rsidRDefault="00B73AEB" w:rsidP="009E35D9">
      <w:pPr>
        <w:ind w:left="540" w:hanging="540"/>
        <w:jc w:val="both"/>
        <w:rPr>
          <w:rFonts w:ascii="Calibri" w:hAnsi="Calibri" w:cs="Arial"/>
          <w:sz w:val="20"/>
          <w:szCs w:val="20"/>
        </w:rPr>
      </w:pPr>
      <w:r w:rsidRPr="00C37FCC">
        <w:rPr>
          <w:rFonts w:ascii="Calibri" w:hAnsi="Calibri" w:cs="Arial"/>
          <w:sz w:val="20"/>
          <w:szCs w:val="20"/>
        </w:rPr>
        <w:t>1</w:t>
      </w:r>
      <w:r>
        <w:rPr>
          <w:rFonts w:ascii="Calibri" w:hAnsi="Calibri" w:cs="Arial"/>
          <w:sz w:val="20"/>
          <w:szCs w:val="20"/>
        </w:rPr>
        <w:t>6</w:t>
      </w:r>
      <w:r w:rsidRPr="00C37FCC">
        <w:rPr>
          <w:rFonts w:ascii="Calibri" w:hAnsi="Calibri" w:cs="Arial"/>
          <w:sz w:val="20"/>
          <w:szCs w:val="20"/>
        </w:rPr>
        <w:t xml:space="preserve">.6 </w:t>
      </w:r>
      <w:r w:rsidRPr="00C37FCC">
        <w:rPr>
          <w:rFonts w:ascii="Calibri" w:hAnsi="Calibri" w:cs="Arial"/>
          <w:sz w:val="20"/>
          <w:szCs w:val="20"/>
        </w:rPr>
        <w:tab/>
      </w:r>
      <w:r w:rsidRPr="00C37FCC">
        <w:rPr>
          <w:rFonts w:ascii="Calibri" w:hAnsi="Calibri" w:cs="Arial"/>
          <w:b/>
          <w:sz w:val="20"/>
          <w:szCs w:val="20"/>
        </w:rPr>
        <w:t>Minimalny</w:t>
      </w:r>
      <w:r w:rsidRPr="00C37FCC">
        <w:rPr>
          <w:rFonts w:ascii="Calibri" w:hAnsi="Calibri" w:cs="Arial"/>
          <w:sz w:val="20"/>
          <w:szCs w:val="20"/>
        </w:rPr>
        <w:t xml:space="preserve"> </w:t>
      </w:r>
      <w:r w:rsidRPr="00C37FCC">
        <w:rPr>
          <w:rFonts w:ascii="Calibri" w:hAnsi="Calibri" w:cs="Arial"/>
          <w:b/>
          <w:sz w:val="20"/>
          <w:szCs w:val="20"/>
        </w:rPr>
        <w:t>okres gwarancji</w:t>
      </w:r>
      <w:r w:rsidRPr="00C37FCC">
        <w:rPr>
          <w:rFonts w:ascii="Calibri" w:hAnsi="Calibri" w:cs="Arial"/>
          <w:sz w:val="20"/>
          <w:szCs w:val="20"/>
        </w:rPr>
        <w:t xml:space="preserve"> jakości wynosi </w:t>
      </w:r>
      <w:r w:rsidRPr="00C37FCC">
        <w:rPr>
          <w:rFonts w:ascii="Calibri" w:hAnsi="Calibri" w:cs="Arial"/>
          <w:b/>
          <w:sz w:val="20"/>
          <w:szCs w:val="20"/>
        </w:rPr>
        <w:t>36 miesięcy</w:t>
      </w:r>
      <w:r w:rsidRPr="00C37FCC">
        <w:rPr>
          <w:rFonts w:ascii="Calibri" w:hAnsi="Calibri" w:cs="Arial"/>
          <w:sz w:val="20"/>
          <w:szCs w:val="20"/>
        </w:rPr>
        <w:t xml:space="preserve"> od daty odbioru końcowego robót.</w:t>
      </w:r>
    </w:p>
    <w:p w:rsidR="00B73AEB" w:rsidRDefault="00B73AEB" w:rsidP="004E32D2">
      <w:pPr>
        <w:ind w:left="540"/>
        <w:jc w:val="both"/>
        <w:rPr>
          <w:rFonts w:ascii="Calibri" w:hAnsi="Calibri" w:cs="Arial"/>
          <w:sz w:val="20"/>
          <w:szCs w:val="20"/>
        </w:rPr>
      </w:pPr>
      <w:r w:rsidRPr="00C37FCC">
        <w:rPr>
          <w:rFonts w:ascii="Calibri" w:hAnsi="Calibri" w:cs="Arial"/>
          <w:sz w:val="20"/>
          <w:szCs w:val="20"/>
        </w:rPr>
        <w:t>Zamawiający dopuszcza przedłużenie minimalnego okresu</w:t>
      </w:r>
      <w:r>
        <w:rPr>
          <w:rFonts w:ascii="Calibri" w:hAnsi="Calibri" w:cs="Arial"/>
          <w:sz w:val="20"/>
          <w:szCs w:val="20"/>
        </w:rPr>
        <w:t xml:space="preserve"> gwarancji jakości max. </w:t>
      </w:r>
      <w:r w:rsidRPr="00C37FCC">
        <w:rPr>
          <w:rFonts w:ascii="Calibri" w:hAnsi="Calibri" w:cs="Arial"/>
          <w:sz w:val="20"/>
          <w:szCs w:val="20"/>
        </w:rPr>
        <w:t>o 48 miesięcy.</w:t>
      </w:r>
    </w:p>
    <w:p w:rsidR="00B73AEB" w:rsidRPr="00C37FCC" w:rsidRDefault="00B73AEB" w:rsidP="004E32D2">
      <w:pPr>
        <w:ind w:left="540"/>
        <w:jc w:val="both"/>
        <w:rPr>
          <w:rFonts w:ascii="Calibri" w:hAnsi="Calibri" w:cs="Arial"/>
          <w:sz w:val="20"/>
          <w:szCs w:val="20"/>
        </w:rPr>
      </w:pPr>
      <w:r w:rsidRPr="00C37FCC">
        <w:rPr>
          <w:rFonts w:ascii="Calibri" w:hAnsi="Calibri" w:cs="Arial"/>
          <w:sz w:val="20"/>
          <w:szCs w:val="20"/>
        </w:rPr>
        <w:t>Wykonawca, który nie przedłuży minimalnego okresu gwarancji jakości otrzyma 0 (zero) punktów za drugie kryterium. Wykonawca, który przedłuży minimaln</w:t>
      </w:r>
      <w:r>
        <w:rPr>
          <w:rFonts w:ascii="Calibri" w:hAnsi="Calibri" w:cs="Arial"/>
          <w:sz w:val="20"/>
          <w:szCs w:val="20"/>
        </w:rPr>
        <w:t xml:space="preserve">y okres gwarancji jakości o 48 </w:t>
      </w:r>
      <w:r w:rsidRPr="00C37FCC">
        <w:rPr>
          <w:rFonts w:ascii="Calibri" w:hAnsi="Calibri" w:cs="Arial"/>
          <w:sz w:val="20"/>
          <w:szCs w:val="20"/>
        </w:rPr>
        <w:t xml:space="preserve">miesięcy trzyma </w:t>
      </w:r>
      <w:r>
        <w:rPr>
          <w:rFonts w:ascii="Calibri" w:hAnsi="Calibri" w:cs="Arial"/>
          <w:sz w:val="20"/>
          <w:szCs w:val="20"/>
        </w:rPr>
        <w:t>4</w:t>
      </w:r>
      <w:r w:rsidRPr="00C37FCC">
        <w:rPr>
          <w:rFonts w:ascii="Calibri" w:hAnsi="Calibri" w:cs="Arial"/>
          <w:sz w:val="20"/>
          <w:szCs w:val="20"/>
        </w:rPr>
        <w:t>0 (</w:t>
      </w:r>
      <w:r>
        <w:rPr>
          <w:rFonts w:ascii="Calibri" w:hAnsi="Calibri" w:cs="Arial"/>
          <w:sz w:val="20"/>
          <w:szCs w:val="20"/>
        </w:rPr>
        <w:t>czterdzieści</w:t>
      </w:r>
      <w:r w:rsidRPr="00C37FCC">
        <w:rPr>
          <w:rFonts w:ascii="Calibri" w:hAnsi="Calibri" w:cs="Arial"/>
          <w:sz w:val="20"/>
          <w:szCs w:val="20"/>
        </w:rPr>
        <w:t>) punktów.</w:t>
      </w:r>
    </w:p>
    <w:p w:rsidR="00B73AEB" w:rsidRDefault="00B73AEB" w:rsidP="00D15EA7">
      <w:pPr>
        <w:autoSpaceDE w:val="0"/>
        <w:autoSpaceDN w:val="0"/>
        <w:adjustRightInd w:val="0"/>
        <w:ind w:left="540" w:hanging="540"/>
        <w:jc w:val="both"/>
        <w:rPr>
          <w:rFonts w:ascii="Calibri" w:hAnsi="Calibri" w:cs="Arial"/>
          <w:b/>
          <w:bCs/>
          <w:color w:val="000000"/>
          <w:sz w:val="20"/>
          <w:szCs w:val="20"/>
        </w:rPr>
      </w:pPr>
    </w:p>
    <w:p w:rsidR="00B73AEB" w:rsidRPr="00C37FCC" w:rsidRDefault="00B73AEB" w:rsidP="00D15EA7">
      <w:pPr>
        <w:autoSpaceDE w:val="0"/>
        <w:autoSpaceDN w:val="0"/>
        <w:adjustRightInd w:val="0"/>
        <w:ind w:left="540" w:hanging="540"/>
        <w:jc w:val="both"/>
        <w:rPr>
          <w:rFonts w:ascii="Calibri" w:hAnsi="Calibri" w:cs="Arial"/>
          <w:b/>
          <w:bCs/>
          <w:color w:val="000000"/>
          <w:sz w:val="20"/>
          <w:szCs w:val="20"/>
        </w:rPr>
      </w:pPr>
      <w:r>
        <w:rPr>
          <w:rFonts w:ascii="Calibri" w:hAnsi="Calibri" w:cs="Arial"/>
          <w:b/>
          <w:bCs/>
          <w:color w:val="000000"/>
          <w:sz w:val="20"/>
          <w:szCs w:val="20"/>
        </w:rPr>
        <w:t>Rozdział 17</w:t>
      </w:r>
      <w:r>
        <w:rPr>
          <w:rFonts w:ascii="Calibri" w:hAnsi="Calibri" w:cs="Arial"/>
          <w:b/>
          <w:bCs/>
          <w:color w:val="000000"/>
          <w:sz w:val="20"/>
          <w:szCs w:val="20"/>
        </w:rPr>
        <w:tab/>
      </w:r>
      <w:r w:rsidRPr="00C37FCC">
        <w:rPr>
          <w:rFonts w:ascii="Calibri" w:hAnsi="Calibri" w:cs="Arial"/>
          <w:b/>
          <w:bCs/>
          <w:color w:val="000000"/>
          <w:sz w:val="20"/>
          <w:szCs w:val="20"/>
        </w:rPr>
        <w:t>UDZIELENIE ZAMÓWIENIA</w:t>
      </w:r>
    </w:p>
    <w:p w:rsidR="00B73AEB" w:rsidRPr="00C37FCC" w:rsidRDefault="00B73AEB" w:rsidP="009E35D9">
      <w:pPr>
        <w:autoSpaceDE w:val="0"/>
        <w:autoSpaceDN w:val="0"/>
        <w:adjustRightInd w:val="0"/>
        <w:ind w:left="540" w:hanging="540"/>
        <w:jc w:val="both"/>
        <w:rPr>
          <w:rFonts w:ascii="Calibri" w:hAnsi="Calibri" w:cs="Arial"/>
          <w:b/>
          <w:bCs/>
          <w:color w:val="000000"/>
          <w:sz w:val="20"/>
          <w:szCs w:val="20"/>
        </w:rPr>
      </w:pPr>
    </w:p>
    <w:p w:rsidR="00B73AEB" w:rsidRPr="00C37FCC" w:rsidRDefault="00B73AEB" w:rsidP="009E35D9">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17</w:t>
      </w:r>
      <w:r w:rsidRPr="00C37FCC">
        <w:rPr>
          <w:rFonts w:ascii="Calibri" w:hAnsi="Calibri" w:cs="Arial"/>
          <w:color w:val="000000"/>
          <w:sz w:val="20"/>
          <w:szCs w:val="20"/>
        </w:rPr>
        <w:t xml:space="preserve">.1 </w:t>
      </w:r>
      <w:r w:rsidRPr="00C37FCC">
        <w:rPr>
          <w:rFonts w:ascii="Calibri" w:hAnsi="Calibri" w:cs="Arial"/>
          <w:color w:val="000000"/>
          <w:sz w:val="20"/>
          <w:szCs w:val="20"/>
        </w:rPr>
        <w:tab/>
        <w:t>Zamawiający udzieli zamówienia wykonawcy, którego oferta została wybrana jako najkorzystniejsza.</w:t>
      </w:r>
    </w:p>
    <w:p w:rsidR="00B73AEB" w:rsidRPr="000E01EC" w:rsidRDefault="00B73AEB" w:rsidP="000E01EC">
      <w:pPr>
        <w:pStyle w:val="Kolorowalistaakcent11"/>
        <w:tabs>
          <w:tab w:val="left" w:pos="709"/>
          <w:tab w:val="left" w:pos="1276"/>
          <w:tab w:val="left" w:pos="1418"/>
        </w:tabs>
        <w:suppressAutoHyphens/>
        <w:spacing w:before="0" w:after="0" w:line="276" w:lineRule="auto"/>
        <w:ind w:left="540" w:hanging="540"/>
      </w:pPr>
      <w:r>
        <w:rPr>
          <w:rFonts w:cs="Arial"/>
          <w:color w:val="000000"/>
        </w:rPr>
        <w:t>17</w:t>
      </w:r>
      <w:r w:rsidRPr="000E01EC">
        <w:rPr>
          <w:rFonts w:cs="Arial"/>
          <w:color w:val="000000"/>
        </w:rPr>
        <w:t xml:space="preserve">.2 </w:t>
      </w:r>
      <w:r w:rsidRPr="000E01EC">
        <w:rPr>
          <w:rFonts w:cs="Arial"/>
          <w:color w:val="000000"/>
        </w:rPr>
        <w:tab/>
      </w:r>
      <w:r w:rsidRPr="000E01EC">
        <w:t xml:space="preserve">Stosownie do </w:t>
      </w:r>
      <w:r>
        <w:t>art</w:t>
      </w:r>
      <w:r w:rsidRPr="000E01EC">
        <w:t>. 92 ust. 1 ustawy, Zamawiający informuje niezwłocznie wszystkich wykonawców o:</w:t>
      </w:r>
    </w:p>
    <w:p w:rsidR="00B73AEB" w:rsidRPr="000E01EC" w:rsidRDefault="00B73AEB" w:rsidP="000E01EC">
      <w:pPr>
        <w:pStyle w:val="Kolorowalistaakcent11"/>
        <w:suppressAutoHyphens/>
        <w:spacing w:line="276" w:lineRule="auto"/>
        <w:ind w:left="900" w:hanging="360"/>
      </w:pPr>
      <w:r>
        <w:t>-</w:t>
      </w:r>
      <w:r>
        <w:tab/>
      </w:r>
      <w:r w:rsidRPr="000E01EC">
        <w:t xml:space="preserve">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przyznaną ofertom w każdym kryterium oceny ofert i łączną punktację, </w:t>
      </w:r>
    </w:p>
    <w:p w:rsidR="00B73AEB" w:rsidRPr="000E01EC" w:rsidRDefault="00B73AEB" w:rsidP="000E01EC">
      <w:pPr>
        <w:pStyle w:val="Kolorowalistaakcent11"/>
        <w:suppressAutoHyphens/>
        <w:spacing w:line="276" w:lineRule="auto"/>
        <w:ind w:left="900" w:hanging="360"/>
      </w:pPr>
      <w:r>
        <w:t>-</w:t>
      </w:r>
      <w:r>
        <w:tab/>
      </w:r>
      <w:r w:rsidRPr="000E01EC">
        <w:t xml:space="preserve">wykonawcach, którzy zostali wykluczeni, </w:t>
      </w:r>
    </w:p>
    <w:p w:rsidR="00B73AEB" w:rsidRPr="000E01EC" w:rsidRDefault="00B73AEB" w:rsidP="000E01EC">
      <w:pPr>
        <w:pStyle w:val="Kolorowalistaakcent11"/>
        <w:suppressAutoHyphens/>
        <w:spacing w:line="276" w:lineRule="auto"/>
        <w:ind w:left="900" w:hanging="360"/>
      </w:pPr>
      <w:r>
        <w:t>-</w:t>
      </w:r>
      <w:r>
        <w:tab/>
      </w:r>
      <w:r w:rsidRPr="000E01EC">
        <w:t xml:space="preserve">wykonawcach, których oferty zostały odrzucone, powodach odrzucenia oferty, a w przypadkach, o których mowa w </w:t>
      </w:r>
      <w:r>
        <w:t>art</w:t>
      </w:r>
      <w:r w:rsidRPr="000E01EC">
        <w:t xml:space="preserve">. 89 ust. 4 i 5 ustawy, braku równoważności lub braku spełniania wymagań dotyczących wydajności lub funkcjonalności, </w:t>
      </w:r>
    </w:p>
    <w:p w:rsidR="00B73AEB" w:rsidRPr="000E01EC" w:rsidRDefault="00B73AEB" w:rsidP="000E01EC">
      <w:pPr>
        <w:pStyle w:val="Kolorowalistaakcent11"/>
        <w:suppressAutoHyphens/>
        <w:spacing w:line="276" w:lineRule="auto"/>
        <w:ind w:left="900" w:hanging="360"/>
      </w:pPr>
      <w:r>
        <w:t>-</w:t>
      </w:r>
      <w:r>
        <w:tab/>
      </w:r>
      <w:r w:rsidRPr="000E01EC">
        <w:t>unieważnieniu postępowania,</w:t>
      </w:r>
      <w:r>
        <w:t xml:space="preserve"> </w:t>
      </w:r>
      <w:r w:rsidRPr="000E01EC">
        <w:t>podając uzasadnienie faktyczne i prawne.</w:t>
      </w:r>
    </w:p>
    <w:p w:rsidR="00B73AEB" w:rsidRPr="000E01EC" w:rsidRDefault="00B73AEB" w:rsidP="000E01EC">
      <w:pPr>
        <w:pStyle w:val="ListParagraph"/>
        <w:widowControl w:val="0"/>
        <w:spacing w:before="20" w:after="40"/>
        <w:ind w:left="540" w:hanging="540"/>
        <w:jc w:val="both"/>
        <w:outlineLvl w:val="3"/>
        <w:rPr>
          <w:color w:val="0070C0"/>
          <w:sz w:val="20"/>
          <w:szCs w:val="20"/>
          <w:u w:val="single"/>
        </w:rPr>
      </w:pPr>
      <w:r>
        <w:rPr>
          <w:sz w:val="20"/>
          <w:szCs w:val="20"/>
        </w:rPr>
        <w:t>17.</w:t>
      </w:r>
      <w:r>
        <w:rPr>
          <w:rFonts w:eastAsia="SimSun" w:cs="Arial"/>
          <w:color w:val="000000"/>
          <w:sz w:val="20"/>
          <w:szCs w:val="20"/>
          <w:lang w:eastAsia="zh-CN"/>
        </w:rPr>
        <w:t>3</w:t>
      </w:r>
      <w:r>
        <w:rPr>
          <w:rFonts w:eastAsia="SimSun" w:cs="Arial"/>
          <w:color w:val="000000"/>
          <w:sz w:val="20"/>
          <w:szCs w:val="20"/>
          <w:lang w:eastAsia="zh-CN"/>
        </w:rPr>
        <w:tab/>
      </w:r>
      <w:r w:rsidRPr="000E01EC">
        <w:rPr>
          <w:sz w:val="20"/>
          <w:szCs w:val="20"/>
        </w:rPr>
        <w:t>Inf</w:t>
      </w:r>
      <w:r>
        <w:rPr>
          <w:sz w:val="20"/>
          <w:szCs w:val="20"/>
        </w:rPr>
        <w:t>ormacje o których mowa w pkt. 17</w:t>
      </w:r>
      <w:r w:rsidRPr="000E01EC">
        <w:rPr>
          <w:sz w:val="20"/>
          <w:szCs w:val="20"/>
        </w:rPr>
        <w:t>.2 tiret pierwszy Zamawiający opublikuje na swojej stronie internetowej:</w:t>
      </w:r>
      <w:r w:rsidRPr="000E01EC">
        <w:rPr>
          <w:color w:val="000000"/>
          <w:sz w:val="20"/>
          <w:szCs w:val="20"/>
        </w:rPr>
        <w:t xml:space="preserve"> </w:t>
      </w:r>
      <w:r w:rsidRPr="000E01EC">
        <w:rPr>
          <w:sz w:val="20"/>
          <w:szCs w:val="20"/>
        </w:rPr>
        <w:t>(http://www.lukow.ug.gov.pl).</w:t>
      </w:r>
    </w:p>
    <w:p w:rsidR="00B73AEB" w:rsidRDefault="00B73AEB" w:rsidP="009E35D9">
      <w:pPr>
        <w:autoSpaceDE w:val="0"/>
        <w:autoSpaceDN w:val="0"/>
        <w:adjustRightInd w:val="0"/>
        <w:ind w:left="540" w:hanging="540"/>
        <w:jc w:val="both"/>
        <w:rPr>
          <w:rFonts w:ascii="Calibri" w:hAnsi="Calibri" w:cs="Arial"/>
          <w:b/>
          <w:bCs/>
          <w:color w:val="000000"/>
          <w:sz w:val="20"/>
          <w:szCs w:val="20"/>
        </w:rPr>
      </w:pPr>
    </w:p>
    <w:p w:rsidR="00B73AEB" w:rsidRPr="00C37FCC" w:rsidRDefault="00B73AEB" w:rsidP="00704CCA">
      <w:pPr>
        <w:autoSpaceDE w:val="0"/>
        <w:autoSpaceDN w:val="0"/>
        <w:adjustRightInd w:val="0"/>
        <w:ind w:left="1418" w:hanging="1418"/>
        <w:jc w:val="both"/>
        <w:rPr>
          <w:rFonts w:ascii="Calibri" w:hAnsi="Calibri" w:cs="Arial"/>
          <w:b/>
          <w:bCs/>
          <w:color w:val="000000"/>
          <w:sz w:val="20"/>
          <w:szCs w:val="20"/>
        </w:rPr>
      </w:pPr>
      <w:r>
        <w:rPr>
          <w:rFonts w:ascii="Calibri" w:hAnsi="Calibri" w:cs="Arial"/>
          <w:b/>
          <w:bCs/>
          <w:color w:val="000000"/>
          <w:sz w:val="20"/>
          <w:szCs w:val="20"/>
        </w:rPr>
        <w:t>Rozdział 18</w:t>
      </w:r>
      <w:r>
        <w:rPr>
          <w:rFonts w:ascii="Calibri" w:hAnsi="Calibri" w:cs="Arial"/>
          <w:b/>
          <w:bCs/>
          <w:color w:val="000000"/>
          <w:sz w:val="20"/>
          <w:szCs w:val="20"/>
        </w:rPr>
        <w:tab/>
      </w:r>
      <w:r w:rsidRPr="00C37FCC">
        <w:rPr>
          <w:rFonts w:ascii="Calibri" w:hAnsi="Calibri" w:cs="Arial"/>
          <w:b/>
          <w:bCs/>
          <w:color w:val="000000"/>
          <w:sz w:val="20"/>
          <w:szCs w:val="20"/>
        </w:rPr>
        <w:t>INFORMACJE O FORMALNOŚCIACH, JAKIE POWINNY ZOSTAĆ DOPEŁNIONE PO WYBORZE OFERTY W CELU ZAWARCIA UMOWY</w:t>
      </w:r>
    </w:p>
    <w:p w:rsidR="00B73AEB" w:rsidRPr="00C37FCC" w:rsidRDefault="00B73AEB" w:rsidP="009E35D9">
      <w:pPr>
        <w:autoSpaceDE w:val="0"/>
        <w:autoSpaceDN w:val="0"/>
        <w:adjustRightInd w:val="0"/>
        <w:ind w:left="540" w:hanging="540"/>
        <w:jc w:val="both"/>
        <w:rPr>
          <w:rFonts w:ascii="Calibri" w:hAnsi="Calibri" w:cs="Arial"/>
          <w:b/>
          <w:bCs/>
          <w:color w:val="000000"/>
          <w:sz w:val="20"/>
          <w:szCs w:val="20"/>
        </w:rPr>
      </w:pPr>
    </w:p>
    <w:p w:rsidR="00B73AEB" w:rsidRPr="00252E74" w:rsidRDefault="00B73AEB" w:rsidP="00252E74">
      <w:pPr>
        <w:pStyle w:val="Kolorowalistaakcent11"/>
        <w:widowControl w:val="0"/>
        <w:suppressAutoHyphens/>
        <w:spacing w:line="276" w:lineRule="auto"/>
        <w:ind w:left="540" w:hanging="540"/>
        <w:outlineLvl w:val="3"/>
      </w:pPr>
      <w:r>
        <w:t>18.1</w:t>
      </w:r>
      <w:r>
        <w:tab/>
      </w:r>
      <w:r w:rsidRPr="00252E74">
        <w:t>W przypadku, gdy zostanie wybrana jako najkorzystniejsza oferta Wykonawców wspólnie ubiegających się o udzielenie zamówienia, Wykonawca przed podpisaniem umowy na wezwanie Zamawiającego przedłoży umowę regulującą współpracę Wykonawców, w której m.in. zostanie określony pełnomocnik uprawniony do kontaktów z Zamawiającym oraz do wystawiania dokumentów związanych z płatnościami.</w:t>
      </w:r>
    </w:p>
    <w:p w:rsidR="00B73AEB" w:rsidRPr="00252E74" w:rsidRDefault="00B73AEB" w:rsidP="00252E74">
      <w:pPr>
        <w:pStyle w:val="Kolorowalistaakcent11"/>
        <w:widowControl w:val="0"/>
        <w:suppressAutoHyphens/>
        <w:spacing w:line="276" w:lineRule="auto"/>
        <w:ind w:left="540" w:hanging="540"/>
        <w:outlineLvl w:val="3"/>
      </w:pPr>
      <w:r>
        <w:t>18.2</w:t>
      </w:r>
      <w:r>
        <w:tab/>
      </w:r>
      <w:r w:rsidRPr="00252E74">
        <w:t>Osoby reprezentujące wykonawcę przy podpisywaniu umowy powinny posiadać ze sobą dokumenty potwierdzające ich umocowanie do reprezentowania wykonawcy, o ile umocowanie to nie będzie wynikać z dokumentów załączonych do oferty.</w:t>
      </w:r>
    </w:p>
    <w:p w:rsidR="00B73AEB" w:rsidRPr="00252E74" w:rsidRDefault="00B73AEB" w:rsidP="00252E74">
      <w:pPr>
        <w:pStyle w:val="Kolorowalistaakcent11"/>
        <w:widowControl w:val="0"/>
        <w:suppressAutoHyphens/>
        <w:spacing w:line="276" w:lineRule="auto"/>
        <w:ind w:left="540" w:hanging="540"/>
        <w:outlineLvl w:val="3"/>
      </w:pPr>
      <w:r>
        <w:t>18.3</w:t>
      </w:r>
      <w:r>
        <w:tab/>
      </w:r>
      <w:r w:rsidRPr="00252E74">
        <w:t xml:space="preserve">O terminie złożenia dokumentu, o którym mowa </w:t>
      </w:r>
      <w:r>
        <w:t>w pkt 18</w:t>
      </w:r>
      <w:r w:rsidRPr="00252E74">
        <w:t xml:space="preserve">.1. </w:t>
      </w:r>
      <w:r>
        <w:t xml:space="preserve">Zamawiający powiadomi Wykonawcę </w:t>
      </w:r>
      <w:r w:rsidRPr="00252E74">
        <w:t>odrębnym pismem.</w:t>
      </w:r>
    </w:p>
    <w:p w:rsidR="00B73AEB" w:rsidRPr="00C37FCC" w:rsidRDefault="00B73AEB" w:rsidP="009E35D9">
      <w:pPr>
        <w:autoSpaceDE w:val="0"/>
        <w:autoSpaceDN w:val="0"/>
        <w:adjustRightInd w:val="0"/>
        <w:ind w:left="540" w:hanging="540"/>
        <w:jc w:val="both"/>
        <w:rPr>
          <w:rFonts w:ascii="Calibri" w:hAnsi="Calibri" w:cs="Arial"/>
          <w:color w:val="000000"/>
          <w:sz w:val="20"/>
          <w:szCs w:val="20"/>
          <w:highlight w:val="yellow"/>
        </w:rPr>
      </w:pPr>
    </w:p>
    <w:p w:rsidR="00B73AEB" w:rsidRPr="00C37FCC" w:rsidRDefault="00B73AEB" w:rsidP="00AD0331">
      <w:pPr>
        <w:autoSpaceDE w:val="0"/>
        <w:autoSpaceDN w:val="0"/>
        <w:adjustRightInd w:val="0"/>
        <w:ind w:left="540" w:hanging="540"/>
        <w:jc w:val="both"/>
        <w:rPr>
          <w:rFonts w:ascii="Calibri" w:hAnsi="Calibri" w:cs="Arial"/>
          <w:b/>
          <w:bCs/>
          <w:color w:val="000000"/>
          <w:sz w:val="20"/>
          <w:szCs w:val="20"/>
        </w:rPr>
      </w:pPr>
      <w:r>
        <w:rPr>
          <w:rFonts w:ascii="Calibri" w:hAnsi="Calibri" w:cs="Arial"/>
          <w:b/>
          <w:bCs/>
          <w:color w:val="000000"/>
          <w:sz w:val="20"/>
          <w:szCs w:val="20"/>
        </w:rPr>
        <w:t>Rozdział 19</w:t>
      </w:r>
      <w:r>
        <w:rPr>
          <w:rFonts w:ascii="Calibri" w:hAnsi="Calibri" w:cs="Arial"/>
          <w:b/>
          <w:bCs/>
          <w:color w:val="000000"/>
          <w:sz w:val="20"/>
          <w:szCs w:val="20"/>
        </w:rPr>
        <w:tab/>
      </w:r>
      <w:r w:rsidRPr="00C37FCC">
        <w:rPr>
          <w:rFonts w:ascii="Calibri" w:hAnsi="Calibri" w:cs="Arial"/>
          <w:b/>
          <w:bCs/>
          <w:color w:val="000000"/>
          <w:sz w:val="20"/>
          <w:szCs w:val="20"/>
        </w:rPr>
        <w:t>WYMAGANIA DOTYCZĄCE ZABEZPIECZENIA NALEŻYTEGO WYKONANIA UMOWY</w:t>
      </w:r>
    </w:p>
    <w:p w:rsidR="00B73AEB" w:rsidRPr="00C37FCC" w:rsidRDefault="00B73AEB" w:rsidP="009E35D9">
      <w:pPr>
        <w:autoSpaceDE w:val="0"/>
        <w:autoSpaceDN w:val="0"/>
        <w:adjustRightInd w:val="0"/>
        <w:ind w:left="540" w:hanging="540"/>
        <w:jc w:val="both"/>
        <w:rPr>
          <w:rFonts w:ascii="Calibri" w:hAnsi="Calibri" w:cs="Arial"/>
          <w:b/>
          <w:bCs/>
          <w:color w:val="000000"/>
          <w:sz w:val="20"/>
          <w:szCs w:val="20"/>
          <w:highlight w:val="yellow"/>
        </w:rPr>
      </w:pPr>
    </w:p>
    <w:p w:rsidR="00B73AEB" w:rsidRPr="00C37FCC" w:rsidRDefault="00B73AEB" w:rsidP="00AD0331">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19.1</w:t>
      </w:r>
      <w:r>
        <w:rPr>
          <w:rFonts w:ascii="Calibri" w:hAnsi="Calibri" w:cs="Arial"/>
          <w:color w:val="000000"/>
          <w:sz w:val="20"/>
          <w:szCs w:val="20"/>
        </w:rPr>
        <w:tab/>
      </w:r>
      <w:r w:rsidRPr="00C37FCC">
        <w:rPr>
          <w:rFonts w:ascii="Calibri" w:hAnsi="Calibri" w:cs="Arial"/>
          <w:color w:val="000000"/>
          <w:sz w:val="20"/>
          <w:szCs w:val="20"/>
        </w:rPr>
        <w:t>Zamawiający nie wymaga wniesienia zabezpieczenia należytego wykonania umowy.</w:t>
      </w:r>
    </w:p>
    <w:p w:rsidR="00B73AEB" w:rsidRPr="00C37FCC" w:rsidRDefault="00B73AEB" w:rsidP="009514F1">
      <w:pPr>
        <w:autoSpaceDE w:val="0"/>
        <w:autoSpaceDN w:val="0"/>
        <w:adjustRightInd w:val="0"/>
        <w:jc w:val="both"/>
        <w:rPr>
          <w:rFonts w:ascii="Calibri" w:hAnsi="Calibri" w:cs="Arial"/>
          <w:color w:val="000000"/>
          <w:sz w:val="20"/>
          <w:szCs w:val="20"/>
          <w:highlight w:val="red"/>
        </w:rPr>
      </w:pPr>
    </w:p>
    <w:p w:rsidR="00B73AEB" w:rsidRPr="00C37FCC" w:rsidRDefault="00B73AEB" w:rsidP="009514F1">
      <w:pPr>
        <w:autoSpaceDE w:val="0"/>
        <w:autoSpaceDN w:val="0"/>
        <w:adjustRightInd w:val="0"/>
        <w:jc w:val="both"/>
        <w:rPr>
          <w:rFonts w:ascii="Calibri" w:hAnsi="Calibri" w:cs="Arial"/>
          <w:b/>
          <w:bCs/>
          <w:color w:val="000000"/>
          <w:sz w:val="20"/>
          <w:szCs w:val="20"/>
        </w:rPr>
      </w:pPr>
      <w:r>
        <w:rPr>
          <w:rFonts w:ascii="Calibri" w:hAnsi="Calibri" w:cs="Arial"/>
          <w:b/>
          <w:bCs/>
          <w:color w:val="000000"/>
          <w:sz w:val="20"/>
          <w:szCs w:val="20"/>
        </w:rPr>
        <w:t>Rozdział 20</w:t>
      </w:r>
      <w:r>
        <w:rPr>
          <w:rFonts w:ascii="Calibri" w:hAnsi="Calibri" w:cs="Arial"/>
          <w:b/>
          <w:bCs/>
          <w:color w:val="000000"/>
          <w:sz w:val="20"/>
          <w:szCs w:val="20"/>
        </w:rPr>
        <w:tab/>
      </w:r>
      <w:r w:rsidRPr="00C37FCC">
        <w:rPr>
          <w:rFonts w:ascii="Calibri" w:hAnsi="Calibri" w:cs="Arial"/>
          <w:b/>
          <w:bCs/>
          <w:color w:val="000000"/>
          <w:sz w:val="20"/>
          <w:szCs w:val="20"/>
        </w:rPr>
        <w:t>POSTANOWIENIA UMOWY</w:t>
      </w:r>
    </w:p>
    <w:p w:rsidR="00B73AEB" w:rsidRPr="00C37FCC" w:rsidRDefault="00B73AEB" w:rsidP="009514F1">
      <w:pPr>
        <w:autoSpaceDE w:val="0"/>
        <w:autoSpaceDN w:val="0"/>
        <w:adjustRightInd w:val="0"/>
        <w:jc w:val="both"/>
        <w:rPr>
          <w:rFonts w:ascii="Calibri" w:hAnsi="Calibri" w:cs="Arial"/>
          <w:b/>
          <w:bCs/>
          <w:color w:val="000000"/>
          <w:sz w:val="20"/>
          <w:szCs w:val="20"/>
        </w:rPr>
      </w:pPr>
    </w:p>
    <w:p w:rsidR="00B73AEB" w:rsidRPr="00C37FCC" w:rsidRDefault="00B73AEB" w:rsidP="00B313CF">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20</w:t>
      </w:r>
      <w:r w:rsidRPr="00C37FCC">
        <w:rPr>
          <w:rFonts w:ascii="Calibri" w:hAnsi="Calibri" w:cs="Arial"/>
          <w:color w:val="000000"/>
          <w:sz w:val="20"/>
          <w:szCs w:val="20"/>
        </w:rPr>
        <w:t xml:space="preserve">.1 </w:t>
      </w:r>
      <w:r w:rsidRPr="00C37FCC">
        <w:rPr>
          <w:rFonts w:ascii="Calibri" w:hAnsi="Calibri" w:cs="Arial"/>
          <w:color w:val="000000"/>
          <w:sz w:val="20"/>
          <w:szCs w:val="20"/>
        </w:rPr>
        <w:tab/>
        <w:t>Wzór umowy stanowi Załącznik Nr 2 do SIWZ.</w:t>
      </w:r>
    </w:p>
    <w:p w:rsidR="00B73AEB" w:rsidRPr="00C37FCC" w:rsidRDefault="00B73AEB" w:rsidP="00B313CF">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20</w:t>
      </w:r>
      <w:r w:rsidRPr="00C37FCC">
        <w:rPr>
          <w:rFonts w:ascii="Calibri" w:hAnsi="Calibri" w:cs="Arial"/>
          <w:color w:val="000000"/>
          <w:sz w:val="20"/>
          <w:szCs w:val="20"/>
        </w:rPr>
        <w:t xml:space="preserve">.2 </w:t>
      </w:r>
      <w:r w:rsidRPr="00C37FCC">
        <w:rPr>
          <w:rFonts w:ascii="Calibri" w:hAnsi="Calibri" w:cs="Arial"/>
          <w:color w:val="000000"/>
          <w:sz w:val="20"/>
          <w:szCs w:val="20"/>
        </w:rPr>
        <w:tab/>
        <w:t>Z wykonawcą, którego oferta zostanie uznana za najkorzystniejszą, zostanie zawarta umowa, na wa</w:t>
      </w:r>
      <w:r>
        <w:rPr>
          <w:rFonts w:ascii="Calibri" w:hAnsi="Calibri" w:cs="Arial"/>
          <w:color w:val="000000"/>
          <w:sz w:val="20"/>
          <w:szCs w:val="20"/>
        </w:rPr>
        <w:t>runkach, o których mowa w pkt 20</w:t>
      </w:r>
      <w:r w:rsidRPr="00C37FCC">
        <w:rPr>
          <w:rFonts w:ascii="Calibri" w:hAnsi="Calibri" w:cs="Arial"/>
          <w:color w:val="000000"/>
          <w:sz w:val="20"/>
          <w:szCs w:val="20"/>
        </w:rPr>
        <w:t>.1.</w:t>
      </w:r>
    </w:p>
    <w:p w:rsidR="00B73AEB" w:rsidRPr="00C37FCC" w:rsidRDefault="00B73AEB" w:rsidP="00B313CF">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20</w:t>
      </w:r>
      <w:r w:rsidRPr="00C37FCC">
        <w:rPr>
          <w:rFonts w:ascii="Calibri" w:hAnsi="Calibri" w:cs="Arial"/>
          <w:color w:val="000000"/>
          <w:sz w:val="20"/>
          <w:szCs w:val="20"/>
        </w:rPr>
        <w:t xml:space="preserve">.3 </w:t>
      </w:r>
      <w:r w:rsidRPr="00C37FCC">
        <w:rPr>
          <w:rFonts w:ascii="Calibri" w:hAnsi="Calibri" w:cs="Arial"/>
          <w:color w:val="000000"/>
          <w:sz w:val="20"/>
          <w:szCs w:val="20"/>
        </w:rPr>
        <w:tab/>
        <w:t>Zamawiający przewiduje możliwość wprowadzenia zmian do zawartej umowy, na podstawie art. 144 ust. 1 pkt 1 ustawy Pzp, w sposób i na warunkach szczegółowo opisanych we wzorze umowy.</w:t>
      </w:r>
    </w:p>
    <w:p w:rsidR="00B73AEB" w:rsidRPr="00C37FCC" w:rsidRDefault="00B73AEB" w:rsidP="009514F1">
      <w:pPr>
        <w:autoSpaceDE w:val="0"/>
        <w:autoSpaceDN w:val="0"/>
        <w:adjustRightInd w:val="0"/>
        <w:jc w:val="both"/>
        <w:rPr>
          <w:rFonts w:ascii="Calibri" w:hAnsi="Calibri" w:cs="Arial"/>
          <w:color w:val="000000"/>
          <w:sz w:val="20"/>
          <w:szCs w:val="20"/>
          <w:highlight w:val="yellow"/>
        </w:rPr>
      </w:pPr>
    </w:p>
    <w:p w:rsidR="00B73AEB" w:rsidRPr="00AD0331" w:rsidRDefault="00B73AEB" w:rsidP="009514F1">
      <w:pPr>
        <w:autoSpaceDE w:val="0"/>
        <w:autoSpaceDN w:val="0"/>
        <w:adjustRightInd w:val="0"/>
        <w:jc w:val="both"/>
        <w:rPr>
          <w:rFonts w:ascii="Calibri" w:hAnsi="Calibri" w:cs="Arial"/>
          <w:b/>
          <w:bCs/>
          <w:sz w:val="20"/>
          <w:szCs w:val="20"/>
        </w:rPr>
      </w:pPr>
      <w:r w:rsidRPr="00AD0331">
        <w:rPr>
          <w:rFonts w:ascii="Calibri" w:hAnsi="Calibri" w:cs="Arial"/>
          <w:b/>
          <w:bCs/>
          <w:sz w:val="20"/>
          <w:szCs w:val="20"/>
        </w:rPr>
        <w:t>Rozdział 21</w:t>
      </w:r>
      <w:r w:rsidRPr="00AD0331">
        <w:rPr>
          <w:rFonts w:ascii="Calibri" w:hAnsi="Calibri" w:cs="Arial"/>
          <w:b/>
          <w:bCs/>
          <w:sz w:val="20"/>
          <w:szCs w:val="20"/>
        </w:rPr>
        <w:tab/>
        <w:t>OPIS SPOSOBU UDZIELANIA WYJAŚNIEŃ I ZMIAN TREŚCI SIWZ</w:t>
      </w:r>
    </w:p>
    <w:p w:rsidR="00B73AEB" w:rsidRPr="00C37FCC" w:rsidRDefault="00B73AEB" w:rsidP="009514F1">
      <w:pPr>
        <w:autoSpaceDE w:val="0"/>
        <w:autoSpaceDN w:val="0"/>
        <w:adjustRightInd w:val="0"/>
        <w:jc w:val="both"/>
        <w:rPr>
          <w:rFonts w:ascii="Calibri" w:hAnsi="Calibri" w:cs="Arial"/>
          <w:b/>
          <w:bCs/>
          <w:color w:val="000000"/>
          <w:sz w:val="20"/>
          <w:szCs w:val="20"/>
        </w:rPr>
      </w:pPr>
    </w:p>
    <w:p w:rsidR="00B73AEB" w:rsidRPr="00C37FCC" w:rsidRDefault="00B73AEB" w:rsidP="00B313CF">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21</w:t>
      </w:r>
      <w:r w:rsidRPr="00C37FCC">
        <w:rPr>
          <w:rFonts w:ascii="Calibri" w:hAnsi="Calibri" w:cs="Arial"/>
          <w:color w:val="000000"/>
          <w:sz w:val="20"/>
          <w:szCs w:val="20"/>
        </w:rPr>
        <w:t xml:space="preserve">.1 </w:t>
      </w:r>
      <w:r w:rsidRPr="00C37FCC">
        <w:rPr>
          <w:rFonts w:ascii="Calibri" w:hAnsi="Calibri" w:cs="Arial"/>
          <w:color w:val="000000"/>
          <w:sz w:val="20"/>
          <w:szCs w:val="20"/>
        </w:rPr>
        <w:tab/>
        <w:t>Wykonawca może zwrócić się do zamawiającego z wnioskiem o wyjaśnienie treści SIWZ.</w:t>
      </w:r>
    </w:p>
    <w:p w:rsidR="00B73AEB" w:rsidRPr="00C37FCC" w:rsidRDefault="00B73AEB" w:rsidP="00B313CF">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21</w:t>
      </w:r>
      <w:r w:rsidRPr="00C37FCC">
        <w:rPr>
          <w:rFonts w:ascii="Calibri" w:hAnsi="Calibri" w:cs="Arial"/>
          <w:color w:val="000000"/>
          <w:sz w:val="20"/>
          <w:szCs w:val="20"/>
        </w:rPr>
        <w:t xml:space="preserve">.2 </w:t>
      </w:r>
      <w:r w:rsidRPr="00C37FCC">
        <w:rPr>
          <w:rFonts w:ascii="Calibri" w:hAnsi="Calibri" w:cs="Arial"/>
          <w:color w:val="000000"/>
          <w:sz w:val="20"/>
          <w:szCs w:val="20"/>
        </w:rPr>
        <w:tab/>
        <w:t>Zamawiający udzieli wyjaśnień niezwłocznie, nie później jednak niż na 2 dni przed upływem terminu składania ofert, przekazując treść zapytań wraz z wyjaśnieniami wykonawcom, którym przekazał SIWZ, bez ujawniania źródła zapytania oraz zamieści taką informację na własnej stronie internetowej, pod warunkiem, że wniosek o wyjaśnienie treści SIWZ wpłynął do zamawiającego nie później niż do końca dnia, w którym upływa połowa wyznaczonego terminu składania ofert.</w:t>
      </w:r>
    </w:p>
    <w:p w:rsidR="00B73AEB" w:rsidRPr="00C37FCC" w:rsidRDefault="00B73AEB" w:rsidP="00B313CF">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21</w:t>
      </w:r>
      <w:r w:rsidRPr="00C37FCC">
        <w:rPr>
          <w:rFonts w:ascii="Calibri" w:hAnsi="Calibri" w:cs="Arial"/>
          <w:color w:val="000000"/>
          <w:sz w:val="20"/>
          <w:szCs w:val="20"/>
        </w:rPr>
        <w:t xml:space="preserve">.3 </w:t>
      </w:r>
      <w:r w:rsidRPr="00C37FCC">
        <w:rPr>
          <w:rFonts w:ascii="Calibri" w:hAnsi="Calibri" w:cs="Arial"/>
          <w:color w:val="000000"/>
          <w:sz w:val="20"/>
          <w:szCs w:val="20"/>
        </w:rPr>
        <w:tab/>
        <w:t>Zamawiający może przed upływem terminu składania ofert zmienić treść SIWZ. Zmianę SIWZ zamawiający przekaże niezwłocznie wykonawcom, którym przekazano SIWZ oraz zamieści tę zmianę na własnej stronie internetowej.</w:t>
      </w:r>
    </w:p>
    <w:p w:rsidR="00B73AEB" w:rsidRPr="00C37FCC" w:rsidRDefault="00B73AEB" w:rsidP="00B313CF">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21</w:t>
      </w:r>
      <w:r w:rsidRPr="00C37FCC">
        <w:rPr>
          <w:rFonts w:ascii="Calibri" w:hAnsi="Calibri" w:cs="Arial"/>
          <w:color w:val="000000"/>
          <w:sz w:val="20"/>
          <w:szCs w:val="20"/>
        </w:rPr>
        <w:t xml:space="preserve">.4 </w:t>
      </w:r>
      <w:r w:rsidRPr="00C37FCC">
        <w:rPr>
          <w:rFonts w:ascii="Calibri" w:hAnsi="Calibri" w:cs="Arial"/>
          <w:color w:val="000000"/>
          <w:sz w:val="20"/>
          <w:szCs w:val="20"/>
        </w:rPr>
        <w:tab/>
        <w:t>Jeżeli w wyniku zmiany treści SIWZ nieprowadzącej do zmiany treści ogłoszenia o zamówieniu jest niezbędny dodatkowy czas na wprowadzenie zmian w ofertach, zamawiający przedłuży termin składania ofert i poinformuje o tym wykonawców, którym przekazano SIWZ oraz zamieści taką informację na własnej stronie internetowej.</w:t>
      </w:r>
    </w:p>
    <w:p w:rsidR="00B73AEB" w:rsidRPr="00C37FCC" w:rsidRDefault="00B73AEB" w:rsidP="00B313CF">
      <w:pPr>
        <w:autoSpaceDE w:val="0"/>
        <w:autoSpaceDN w:val="0"/>
        <w:adjustRightInd w:val="0"/>
        <w:ind w:left="540" w:hanging="540"/>
        <w:jc w:val="both"/>
        <w:rPr>
          <w:rFonts w:ascii="Calibri" w:hAnsi="Calibri" w:cs="Arial"/>
          <w:color w:val="000000"/>
          <w:sz w:val="20"/>
          <w:szCs w:val="20"/>
        </w:rPr>
      </w:pPr>
      <w:r>
        <w:rPr>
          <w:rFonts w:ascii="Calibri" w:hAnsi="Calibri" w:cs="Arial"/>
          <w:color w:val="000000"/>
          <w:sz w:val="20"/>
          <w:szCs w:val="20"/>
        </w:rPr>
        <w:t>21.</w:t>
      </w:r>
      <w:r w:rsidRPr="00C37FCC">
        <w:rPr>
          <w:rFonts w:ascii="Calibri" w:hAnsi="Calibri" w:cs="Arial"/>
          <w:color w:val="000000"/>
          <w:sz w:val="20"/>
          <w:szCs w:val="20"/>
        </w:rPr>
        <w:t xml:space="preserve">.5 </w:t>
      </w:r>
      <w:r w:rsidRPr="00C37FCC">
        <w:rPr>
          <w:rFonts w:ascii="Calibri" w:hAnsi="Calibri" w:cs="Arial"/>
          <w:color w:val="000000"/>
          <w:sz w:val="20"/>
          <w:szCs w:val="20"/>
        </w:rPr>
        <w:tab/>
        <w:t>W przypadku rozbieżności pomiędzy treścią SIWZ a treścią udzielonych wyjaśnień i zmian, jako obowiązującą należy przyjąć treść informacji zawierającej późniejsze oświadczenie zamawiającego.</w:t>
      </w:r>
    </w:p>
    <w:p w:rsidR="00B73AEB" w:rsidRPr="00C37FCC" w:rsidRDefault="00B73AEB" w:rsidP="00B313CF">
      <w:pPr>
        <w:autoSpaceDE w:val="0"/>
        <w:autoSpaceDN w:val="0"/>
        <w:adjustRightInd w:val="0"/>
        <w:ind w:left="540" w:hanging="540"/>
        <w:jc w:val="both"/>
        <w:rPr>
          <w:rFonts w:ascii="Calibri" w:hAnsi="Calibri" w:cs="Arial"/>
          <w:b/>
          <w:bCs/>
          <w:color w:val="000000"/>
          <w:sz w:val="20"/>
          <w:szCs w:val="20"/>
          <w:highlight w:val="yellow"/>
        </w:rPr>
      </w:pPr>
    </w:p>
    <w:p w:rsidR="00B73AEB" w:rsidRPr="003240B4" w:rsidRDefault="00B73AEB" w:rsidP="000D6B30">
      <w:pPr>
        <w:autoSpaceDE w:val="0"/>
        <w:autoSpaceDN w:val="0"/>
        <w:adjustRightInd w:val="0"/>
        <w:ind w:left="540" w:hanging="540"/>
        <w:jc w:val="both"/>
        <w:rPr>
          <w:rFonts w:ascii="Calibri" w:hAnsi="Calibri" w:cs="Arial"/>
          <w:b/>
          <w:bCs/>
          <w:sz w:val="20"/>
          <w:szCs w:val="20"/>
        </w:rPr>
      </w:pPr>
      <w:r w:rsidRPr="003240B4">
        <w:rPr>
          <w:rFonts w:ascii="Calibri" w:hAnsi="Calibri" w:cs="Arial"/>
          <w:b/>
          <w:bCs/>
          <w:sz w:val="20"/>
          <w:szCs w:val="20"/>
        </w:rPr>
        <w:t>Rozdział 22</w:t>
      </w:r>
      <w:r w:rsidRPr="003240B4">
        <w:rPr>
          <w:rFonts w:ascii="Calibri" w:hAnsi="Calibri" w:cs="Arial"/>
          <w:b/>
          <w:bCs/>
          <w:sz w:val="20"/>
          <w:szCs w:val="20"/>
        </w:rPr>
        <w:tab/>
        <w:t>POUCZENIE O ŚRODKACH OCHRONY PRAWNEJ</w:t>
      </w:r>
    </w:p>
    <w:p w:rsidR="00B73AEB" w:rsidRPr="00C37FCC" w:rsidRDefault="00B73AEB" w:rsidP="00B313CF">
      <w:pPr>
        <w:autoSpaceDE w:val="0"/>
        <w:autoSpaceDN w:val="0"/>
        <w:adjustRightInd w:val="0"/>
        <w:ind w:left="540" w:hanging="540"/>
        <w:jc w:val="both"/>
        <w:rPr>
          <w:rFonts w:ascii="Calibri" w:hAnsi="Calibri" w:cs="Arial"/>
          <w:b/>
          <w:bCs/>
          <w:color w:val="000000"/>
          <w:sz w:val="20"/>
          <w:szCs w:val="20"/>
        </w:rPr>
      </w:pPr>
    </w:p>
    <w:p w:rsidR="00B73AEB" w:rsidRPr="000D6B30" w:rsidRDefault="00B73AEB" w:rsidP="000D6B30">
      <w:pPr>
        <w:pStyle w:val="Kolorowalistaakcent11"/>
        <w:widowControl w:val="0"/>
        <w:suppressAutoHyphens/>
        <w:spacing w:line="276" w:lineRule="auto"/>
        <w:ind w:left="540" w:hanging="540"/>
        <w:outlineLvl w:val="3"/>
      </w:pPr>
      <w:r>
        <w:t>22.1</w:t>
      </w:r>
      <w:r>
        <w:tab/>
      </w:r>
      <w:r w:rsidRPr="000D6B30">
        <w:t>Środki ochrony prawnej przewidziane są w dziale VI ustawy.</w:t>
      </w:r>
    </w:p>
    <w:p w:rsidR="00B73AEB" w:rsidRPr="000D6B30" w:rsidRDefault="00B73AEB" w:rsidP="000D6B30">
      <w:pPr>
        <w:pStyle w:val="Kolorowalistaakcent11"/>
        <w:widowControl w:val="0"/>
        <w:suppressAutoHyphens/>
        <w:spacing w:line="276" w:lineRule="auto"/>
        <w:ind w:left="540" w:hanging="540"/>
        <w:outlineLvl w:val="3"/>
      </w:pPr>
      <w:r>
        <w:t>22.2</w:t>
      </w:r>
      <w:r>
        <w:tab/>
      </w:r>
      <w:r w:rsidRPr="000D6B30">
        <w:t>Środkami ochrony prawnej są odwołanie i skarga do sądu.</w:t>
      </w:r>
    </w:p>
    <w:p w:rsidR="00B73AEB" w:rsidRPr="000D6B30" w:rsidRDefault="00B73AEB" w:rsidP="000D6B30">
      <w:pPr>
        <w:pStyle w:val="Kolorowalistaakcent11"/>
        <w:widowControl w:val="0"/>
        <w:suppressAutoHyphens/>
        <w:spacing w:line="276" w:lineRule="auto"/>
        <w:ind w:left="540" w:hanging="540"/>
        <w:outlineLvl w:val="3"/>
      </w:pPr>
      <w:r>
        <w:t>22.3</w:t>
      </w:r>
      <w:r>
        <w:tab/>
      </w:r>
      <w:r w:rsidRPr="000D6B30">
        <w:t>Środki ochrony prawnej przysługują wykonawcy, a także innemu podmiotowi, jeżeli ma lub miał interes</w:t>
      </w:r>
      <w:r>
        <w:t xml:space="preserve"> w </w:t>
      </w:r>
      <w:r w:rsidRPr="000D6B30">
        <w:t>uzyskaniu danego zamówienia oraz poniósł lub może ponieść s</w:t>
      </w:r>
      <w:r>
        <w:t xml:space="preserve">zkodę w wyniku naruszenia przez </w:t>
      </w:r>
      <w:r w:rsidRPr="000D6B30">
        <w:t>Zamawiającego przepisów ustawy.</w:t>
      </w:r>
    </w:p>
    <w:p w:rsidR="00B73AEB" w:rsidRPr="000D6B30" w:rsidRDefault="00B73AEB" w:rsidP="000D6B30">
      <w:pPr>
        <w:pStyle w:val="Kolorowalistaakcent11"/>
        <w:widowControl w:val="0"/>
        <w:suppressAutoHyphens/>
        <w:spacing w:line="276" w:lineRule="auto"/>
        <w:ind w:left="540" w:hanging="540"/>
        <w:outlineLvl w:val="3"/>
      </w:pPr>
      <w:r>
        <w:t>22.4</w:t>
      </w:r>
      <w:r>
        <w:tab/>
      </w:r>
      <w:r w:rsidRPr="000D6B30">
        <w:t xml:space="preserve">Środki ochrony prawnej wobec ogłoszenia o zamówieniu oraz SIWZ przysługują również organizacjom wpisanym na listę, o której mowa w </w:t>
      </w:r>
      <w:r>
        <w:t>art</w:t>
      </w:r>
      <w:r w:rsidRPr="000D6B30">
        <w:t>. 154 pkt 5 ustawy.</w:t>
      </w:r>
    </w:p>
    <w:p w:rsidR="00B73AEB" w:rsidRPr="000D6B30" w:rsidRDefault="00B73AEB" w:rsidP="000D6B30">
      <w:pPr>
        <w:pStyle w:val="Kolorowalistaakcent11"/>
        <w:widowControl w:val="0"/>
        <w:suppressAutoHyphens/>
        <w:spacing w:line="276" w:lineRule="auto"/>
        <w:ind w:left="540" w:hanging="540"/>
        <w:outlineLvl w:val="3"/>
      </w:pPr>
      <w:r>
        <w:t>22.5</w:t>
      </w:r>
      <w:r>
        <w:tab/>
      </w:r>
      <w:r w:rsidRPr="000D6B30">
        <w:t>Odwołanie przysługuje wyłącznie od niezgodnej z przepisami ustawy czynności zamawiającego podjętej w postępowaniu o udzielenie zamówienia lub zaniechania czynności, do której zamawiający jest zobowiązany na podstawie ustawy.</w:t>
      </w:r>
    </w:p>
    <w:p w:rsidR="00B73AEB" w:rsidRDefault="00B73AEB" w:rsidP="000D6B30">
      <w:pPr>
        <w:pStyle w:val="Kolorowalistaakcent11"/>
        <w:widowControl w:val="0"/>
        <w:suppressAutoHyphens/>
        <w:spacing w:line="276" w:lineRule="auto"/>
        <w:ind w:left="540" w:hanging="540"/>
        <w:outlineLvl w:val="3"/>
      </w:pPr>
    </w:p>
    <w:p w:rsidR="00B73AEB" w:rsidRDefault="00B73AEB" w:rsidP="000D6B30">
      <w:pPr>
        <w:pStyle w:val="Kolorowalistaakcent11"/>
        <w:widowControl w:val="0"/>
        <w:suppressAutoHyphens/>
        <w:spacing w:line="276" w:lineRule="auto"/>
        <w:ind w:left="540" w:hanging="540"/>
        <w:outlineLvl w:val="3"/>
      </w:pPr>
    </w:p>
    <w:p w:rsidR="00B73AEB" w:rsidRPr="000D6B30" w:rsidRDefault="00B73AEB" w:rsidP="000D6B30">
      <w:pPr>
        <w:pStyle w:val="Kolorowalistaakcent11"/>
        <w:widowControl w:val="0"/>
        <w:suppressAutoHyphens/>
        <w:spacing w:line="276" w:lineRule="auto"/>
        <w:ind w:left="540" w:hanging="540"/>
        <w:outlineLvl w:val="3"/>
      </w:pPr>
      <w:r>
        <w:t>22.6</w:t>
      </w:r>
      <w:r>
        <w:tab/>
      </w:r>
      <w:r w:rsidRPr="000D6B30">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B73AEB" w:rsidRPr="000D6B30" w:rsidRDefault="00B73AEB" w:rsidP="000D6B30">
      <w:pPr>
        <w:pStyle w:val="Kolorowalistaakcent11"/>
        <w:widowControl w:val="0"/>
        <w:suppressAutoHyphens/>
        <w:spacing w:line="276" w:lineRule="auto"/>
        <w:ind w:left="540" w:hanging="540"/>
        <w:outlineLvl w:val="3"/>
      </w:pPr>
      <w:r>
        <w:t>22.7</w:t>
      </w:r>
      <w:r>
        <w:tab/>
      </w:r>
      <w:r w:rsidRPr="000D6B30">
        <w:t>Odwołanie wnosi się do Prezesa Izby w formie pisemnej w postaci papierowej albo w postaci elektronicznej, opatrzone odpowiednio własnoręcznym podpisem albo kwalifikowanym podpisem elektronicznym.</w:t>
      </w:r>
    </w:p>
    <w:p w:rsidR="00B73AEB" w:rsidRPr="000D6B30" w:rsidRDefault="00B73AEB" w:rsidP="000D6B30">
      <w:pPr>
        <w:pStyle w:val="Kolorowalistaakcent11"/>
        <w:widowControl w:val="0"/>
        <w:suppressAutoHyphens/>
        <w:spacing w:line="276" w:lineRule="auto"/>
        <w:ind w:left="540" w:hanging="540"/>
        <w:outlineLvl w:val="3"/>
      </w:pPr>
      <w:r>
        <w:t>22.8</w:t>
      </w:r>
      <w:r>
        <w:tab/>
      </w:r>
      <w:r w:rsidRPr="000D6B30">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B73AEB" w:rsidRPr="000D6B30" w:rsidRDefault="00B73AEB" w:rsidP="000D6B30">
      <w:pPr>
        <w:pStyle w:val="Kolorowalistaakcent11"/>
        <w:widowControl w:val="0"/>
        <w:suppressAutoHyphens/>
        <w:spacing w:line="276" w:lineRule="auto"/>
        <w:ind w:left="540" w:hanging="540"/>
        <w:outlineLvl w:val="3"/>
      </w:pPr>
      <w:r>
        <w:t>22.9</w:t>
      </w:r>
      <w:r>
        <w:tab/>
      </w:r>
      <w:r w:rsidRPr="000D6B30">
        <w:t>Odwołanie w postępowaniu wnosi się w następujących terminach:</w:t>
      </w:r>
    </w:p>
    <w:p w:rsidR="00B73AEB" w:rsidRPr="000D6B30" w:rsidRDefault="00B73AEB" w:rsidP="000D6B30">
      <w:pPr>
        <w:pStyle w:val="Kolorowalistaakcent11"/>
        <w:spacing w:line="276" w:lineRule="auto"/>
        <w:ind w:left="900" w:hanging="360"/>
      </w:pPr>
      <w:r>
        <w:t>a)</w:t>
      </w:r>
      <w:r>
        <w:tab/>
        <w:t>w terminie 5</w:t>
      </w:r>
      <w:r w:rsidRPr="000D6B30">
        <w:t xml:space="preserve"> dni od dnia przesłania informacji o czynności zamawiającego stanowiącej podstawę jego wniesienia – jeżeli zostały przesłane przy użyciu środków komunikacji elektronicznej albo w terminie 1</w:t>
      </w:r>
      <w:r>
        <w:t>0</w:t>
      </w:r>
      <w:r w:rsidRPr="000D6B30">
        <w:t xml:space="preserve"> dni – jeżeli zostały przesłane w inny sposób.</w:t>
      </w:r>
    </w:p>
    <w:p w:rsidR="00B73AEB" w:rsidRPr="000D6B30" w:rsidRDefault="00B73AEB" w:rsidP="000D6B30">
      <w:pPr>
        <w:pStyle w:val="Kolorowalistaakcent11"/>
        <w:spacing w:line="276" w:lineRule="auto"/>
        <w:ind w:left="900" w:hanging="360"/>
      </w:pPr>
      <w:r>
        <w:t>b)</w:t>
      </w:r>
      <w:r>
        <w:tab/>
      </w:r>
      <w:r w:rsidRPr="000D6B30">
        <w:t>odwołanie wobec treści ogłoszenia o zamówieniu oraz wobec postanow</w:t>
      </w:r>
      <w:r>
        <w:t>ień SIWZ wnosi się w terminie 5</w:t>
      </w:r>
      <w:r w:rsidRPr="000D6B30">
        <w:t xml:space="preserve"> dni od dnia publikacji ogłoszenia w </w:t>
      </w:r>
      <w:r>
        <w:t>Biuletynie Zamówień Publicznych</w:t>
      </w:r>
      <w:r w:rsidRPr="000D6B30">
        <w:t xml:space="preserve"> lub zamieszczenia SIWZ na stronie internetowej.</w:t>
      </w:r>
    </w:p>
    <w:p w:rsidR="00B73AEB" w:rsidRPr="000D6B30" w:rsidRDefault="00B73AEB" w:rsidP="000D6B30">
      <w:pPr>
        <w:pStyle w:val="Kolorowalistaakcent11"/>
        <w:spacing w:line="276" w:lineRule="auto"/>
        <w:ind w:left="900" w:hanging="360"/>
      </w:pPr>
      <w:r>
        <w:t>c)</w:t>
      </w:r>
      <w:r>
        <w:tab/>
      </w:r>
      <w:r w:rsidRPr="000D6B30">
        <w:t>odwołanie wobec czynności innych niż określone pkt</w:t>
      </w:r>
      <w:r>
        <w:t xml:space="preserve"> a) i b) wnosi się w terminie 5</w:t>
      </w:r>
      <w:r w:rsidRPr="000D6B30">
        <w:t xml:space="preserve"> dni od dnia, w którym powzięto lub przy zachowaniu należytej staranności można było powziąć wiadomość o okolicznościach stanowiących podstawę jego wniesienia.</w:t>
      </w:r>
    </w:p>
    <w:p w:rsidR="00B73AEB" w:rsidRPr="000D6B30" w:rsidRDefault="00B73AEB" w:rsidP="000D6B30">
      <w:pPr>
        <w:pStyle w:val="Kolorowalistaakcent11"/>
        <w:widowControl w:val="0"/>
        <w:suppressAutoHyphens/>
        <w:spacing w:line="276" w:lineRule="auto"/>
        <w:ind w:left="540" w:hanging="540"/>
        <w:outlineLvl w:val="3"/>
      </w:pPr>
      <w:r>
        <w:t>22.10</w:t>
      </w:r>
      <w:r>
        <w:tab/>
      </w:r>
      <w:r w:rsidRPr="000D6B30">
        <w:t>Na orzeczenie Krajowej Izby Odwoławczej stronom oraz uczestnikom postępowania odwoławczego przysługuje skarga do sądu.</w:t>
      </w:r>
    </w:p>
    <w:p w:rsidR="00B73AEB" w:rsidRPr="000D6B30" w:rsidRDefault="00B73AEB" w:rsidP="000D6B30">
      <w:pPr>
        <w:pStyle w:val="Kolorowalistaakcent11"/>
        <w:widowControl w:val="0"/>
        <w:suppressAutoHyphens/>
        <w:spacing w:line="276" w:lineRule="auto"/>
        <w:ind w:left="540" w:hanging="540"/>
        <w:outlineLvl w:val="3"/>
      </w:pPr>
      <w:r>
        <w:t>22.11</w:t>
      </w:r>
      <w:r>
        <w:tab/>
      </w:r>
      <w:r w:rsidRPr="000D6B30">
        <w:t>Skargę wnosi się do sądu okręgowego właściwego dla siedziby zamawiającego.</w:t>
      </w:r>
    </w:p>
    <w:p w:rsidR="00B73AEB" w:rsidRPr="000D6B30" w:rsidRDefault="00B73AEB" w:rsidP="000D6B30">
      <w:pPr>
        <w:pStyle w:val="Kolorowalistaakcent11"/>
        <w:widowControl w:val="0"/>
        <w:suppressAutoHyphens/>
        <w:spacing w:line="276" w:lineRule="auto"/>
        <w:ind w:left="540" w:hanging="540"/>
        <w:outlineLvl w:val="3"/>
      </w:pPr>
      <w:r>
        <w:t>22.12</w:t>
      </w:r>
      <w:r>
        <w:tab/>
      </w:r>
      <w:r w:rsidRPr="000D6B30">
        <w:t>Skargę wnosi się za pośrednictwem Pre</w:t>
      </w:r>
      <w:r>
        <w:t xml:space="preserve">zesa Krajowej Izby Odwoławczej </w:t>
      </w:r>
      <w:r w:rsidRPr="000D6B30">
        <w:t>w terminie 7 dni od dnia doręczenia orzeczenia Krajowej Izby Odwoławczej, przesyłając jednocześnie jej odpis przeciwnikowi skargi. Złożenie skargi w placówce pocztowej operatora wyznaczonego w rozumieniu ustawy z dnia 23 listopada 2012 r. Prawo pocztowe (t. j. Dz. U. z 2017 r. poz. 1481), jest równoznaczne z jej wniesieniem.</w:t>
      </w:r>
    </w:p>
    <w:p w:rsidR="00B73AEB" w:rsidRPr="00C37FCC" w:rsidRDefault="00B73AEB" w:rsidP="009514F1">
      <w:pPr>
        <w:autoSpaceDE w:val="0"/>
        <w:autoSpaceDN w:val="0"/>
        <w:adjustRightInd w:val="0"/>
        <w:jc w:val="both"/>
        <w:rPr>
          <w:rFonts w:ascii="Calibri" w:hAnsi="Calibri" w:cs="Arial"/>
          <w:color w:val="000000"/>
          <w:sz w:val="20"/>
          <w:szCs w:val="20"/>
          <w:highlight w:val="yellow"/>
        </w:rPr>
      </w:pPr>
    </w:p>
    <w:p w:rsidR="00B73AEB" w:rsidRPr="00C37FCC" w:rsidRDefault="00B73AEB" w:rsidP="000D6B30">
      <w:pPr>
        <w:autoSpaceDE w:val="0"/>
        <w:autoSpaceDN w:val="0"/>
        <w:adjustRightInd w:val="0"/>
        <w:jc w:val="both"/>
        <w:rPr>
          <w:rFonts w:ascii="Calibri" w:hAnsi="Calibri" w:cs="Arial"/>
          <w:b/>
          <w:bCs/>
          <w:color w:val="000000"/>
          <w:sz w:val="20"/>
          <w:szCs w:val="20"/>
        </w:rPr>
      </w:pPr>
      <w:r>
        <w:rPr>
          <w:rFonts w:ascii="Calibri" w:hAnsi="Calibri" w:cs="Arial"/>
          <w:b/>
          <w:bCs/>
          <w:color w:val="000000"/>
          <w:sz w:val="20"/>
          <w:szCs w:val="20"/>
        </w:rPr>
        <w:t>Rozdział 23</w:t>
      </w:r>
      <w:r>
        <w:rPr>
          <w:rFonts w:ascii="Calibri" w:hAnsi="Calibri" w:cs="Arial"/>
          <w:b/>
          <w:bCs/>
          <w:color w:val="000000"/>
          <w:sz w:val="20"/>
          <w:szCs w:val="20"/>
        </w:rPr>
        <w:tab/>
        <w:t>INFORMACJE DODATKOWE</w:t>
      </w:r>
    </w:p>
    <w:p w:rsidR="00B73AEB" w:rsidRDefault="00B73AEB" w:rsidP="009514F1">
      <w:pPr>
        <w:autoSpaceDE w:val="0"/>
        <w:autoSpaceDN w:val="0"/>
        <w:adjustRightInd w:val="0"/>
        <w:jc w:val="both"/>
        <w:rPr>
          <w:rFonts w:ascii="Calibri" w:hAnsi="Calibri" w:cs="Arial"/>
          <w:b/>
          <w:bCs/>
          <w:color w:val="000000"/>
          <w:sz w:val="20"/>
          <w:szCs w:val="20"/>
        </w:rPr>
      </w:pPr>
    </w:p>
    <w:p w:rsidR="00B73AEB" w:rsidRPr="000D6B30" w:rsidRDefault="00B73AEB" w:rsidP="000D6B30">
      <w:pPr>
        <w:autoSpaceDE w:val="0"/>
        <w:autoSpaceDN w:val="0"/>
        <w:adjustRightInd w:val="0"/>
        <w:ind w:left="540" w:hanging="540"/>
        <w:jc w:val="both"/>
        <w:rPr>
          <w:rFonts w:ascii="Calibri" w:hAnsi="Calibri" w:cs="Helvetica"/>
          <w:color w:val="000000"/>
          <w:sz w:val="20"/>
          <w:szCs w:val="20"/>
        </w:rPr>
      </w:pPr>
      <w:r>
        <w:rPr>
          <w:rFonts w:ascii="Calibri" w:hAnsi="Calibri" w:cs="Helvetica"/>
          <w:color w:val="000000"/>
          <w:sz w:val="20"/>
          <w:szCs w:val="20"/>
        </w:rPr>
        <w:t>23.1</w:t>
      </w:r>
      <w:r>
        <w:rPr>
          <w:rFonts w:ascii="Calibri" w:hAnsi="Calibri" w:cs="Helvetica"/>
          <w:color w:val="000000"/>
          <w:sz w:val="20"/>
          <w:szCs w:val="20"/>
        </w:rPr>
        <w:tab/>
      </w:r>
      <w:r w:rsidRPr="000D6B30">
        <w:rPr>
          <w:rFonts w:ascii="Calibri" w:hAnsi="Calibri" w:cs="Helvetica"/>
          <w:color w:val="000000"/>
          <w:sz w:val="20"/>
          <w:szCs w:val="20"/>
        </w:rPr>
        <w:t>Zamawiaj</w:t>
      </w:r>
      <w:r w:rsidRPr="000D6B30">
        <w:rPr>
          <w:rFonts w:ascii="Calibri" w:hAnsi="Calibri" w:cs="Arial"/>
          <w:color w:val="000000"/>
          <w:sz w:val="20"/>
          <w:szCs w:val="20"/>
        </w:rPr>
        <w:t>ą</w:t>
      </w:r>
      <w:r w:rsidRPr="000D6B30">
        <w:rPr>
          <w:rFonts w:ascii="Calibri" w:hAnsi="Calibri" w:cs="Helvetica"/>
          <w:color w:val="000000"/>
          <w:sz w:val="20"/>
          <w:szCs w:val="20"/>
        </w:rPr>
        <w:t xml:space="preserve">cy </w:t>
      </w:r>
      <w:r w:rsidRPr="000D6B30">
        <w:rPr>
          <w:rFonts w:ascii="Calibri" w:hAnsi="Calibri" w:cs="Helvetica"/>
          <w:b/>
          <w:color w:val="000000"/>
          <w:sz w:val="20"/>
          <w:szCs w:val="20"/>
          <w:u w:val="single"/>
        </w:rPr>
        <w:t>nie przewiduje</w:t>
      </w:r>
      <w:r w:rsidRPr="000D6B30">
        <w:rPr>
          <w:rFonts w:ascii="Calibri" w:hAnsi="Calibri" w:cs="Helvetica"/>
          <w:color w:val="000000"/>
          <w:sz w:val="20"/>
          <w:szCs w:val="20"/>
        </w:rPr>
        <w:t>:</w:t>
      </w:r>
    </w:p>
    <w:p w:rsidR="00B73AEB" w:rsidRPr="000D6B30" w:rsidRDefault="00B73AEB" w:rsidP="000D6B30">
      <w:pPr>
        <w:pStyle w:val="ListParagraph"/>
        <w:autoSpaceDE w:val="0"/>
        <w:autoSpaceDN w:val="0"/>
        <w:adjustRightInd w:val="0"/>
        <w:spacing w:after="0"/>
        <w:ind w:left="900" w:hanging="360"/>
        <w:jc w:val="both"/>
        <w:rPr>
          <w:rFonts w:cs="Helvetica"/>
          <w:color w:val="000000"/>
          <w:sz w:val="20"/>
          <w:szCs w:val="20"/>
        </w:rPr>
      </w:pPr>
      <w:r>
        <w:rPr>
          <w:rFonts w:cs="Helvetica"/>
          <w:color w:val="000000"/>
          <w:sz w:val="20"/>
          <w:szCs w:val="20"/>
        </w:rPr>
        <w:t>-</w:t>
      </w:r>
      <w:r>
        <w:rPr>
          <w:rFonts w:cs="Helvetica"/>
          <w:color w:val="000000"/>
          <w:sz w:val="20"/>
          <w:szCs w:val="20"/>
        </w:rPr>
        <w:tab/>
      </w:r>
      <w:r w:rsidRPr="000D6B30">
        <w:rPr>
          <w:rFonts w:cs="Helvetica"/>
          <w:color w:val="000000"/>
          <w:sz w:val="20"/>
          <w:szCs w:val="20"/>
        </w:rPr>
        <w:t>zawarcia umowy ramowej,</w:t>
      </w:r>
    </w:p>
    <w:p w:rsidR="00B73AEB" w:rsidRPr="000D6B30" w:rsidRDefault="00B73AEB" w:rsidP="000D6B30">
      <w:pPr>
        <w:pStyle w:val="ListParagraph"/>
        <w:autoSpaceDE w:val="0"/>
        <w:autoSpaceDN w:val="0"/>
        <w:adjustRightInd w:val="0"/>
        <w:spacing w:after="0"/>
        <w:ind w:left="900" w:hanging="360"/>
        <w:jc w:val="both"/>
        <w:rPr>
          <w:rFonts w:cs="Helvetica"/>
          <w:color w:val="000000"/>
          <w:sz w:val="20"/>
          <w:szCs w:val="20"/>
        </w:rPr>
      </w:pPr>
      <w:r>
        <w:rPr>
          <w:rFonts w:cs="Helvetica"/>
          <w:color w:val="000000"/>
          <w:sz w:val="20"/>
          <w:szCs w:val="20"/>
        </w:rPr>
        <w:t>-</w:t>
      </w:r>
      <w:r>
        <w:rPr>
          <w:rFonts w:cs="Helvetica"/>
          <w:color w:val="000000"/>
          <w:sz w:val="20"/>
          <w:szCs w:val="20"/>
        </w:rPr>
        <w:tab/>
      </w:r>
      <w:r w:rsidRPr="000D6B30">
        <w:rPr>
          <w:rFonts w:cs="Helvetica"/>
          <w:color w:val="000000"/>
          <w:sz w:val="20"/>
          <w:szCs w:val="20"/>
        </w:rPr>
        <w:t>składania ofert wariantowych,</w:t>
      </w:r>
    </w:p>
    <w:p w:rsidR="00B73AEB" w:rsidRPr="000D6B30" w:rsidRDefault="00B73AEB" w:rsidP="000D6B30">
      <w:pPr>
        <w:pStyle w:val="ListParagraph"/>
        <w:autoSpaceDE w:val="0"/>
        <w:autoSpaceDN w:val="0"/>
        <w:adjustRightInd w:val="0"/>
        <w:spacing w:after="0"/>
        <w:ind w:left="900" w:hanging="360"/>
        <w:jc w:val="both"/>
        <w:rPr>
          <w:rFonts w:cs="Helvetica"/>
          <w:color w:val="000000"/>
          <w:sz w:val="20"/>
          <w:szCs w:val="20"/>
        </w:rPr>
      </w:pPr>
      <w:r>
        <w:rPr>
          <w:rFonts w:cs="Helvetica"/>
          <w:color w:val="000000"/>
          <w:sz w:val="20"/>
          <w:szCs w:val="20"/>
        </w:rPr>
        <w:t>-</w:t>
      </w:r>
      <w:r>
        <w:rPr>
          <w:rFonts w:cs="Helvetica"/>
          <w:color w:val="000000"/>
          <w:sz w:val="20"/>
          <w:szCs w:val="20"/>
        </w:rPr>
        <w:tab/>
      </w:r>
      <w:r w:rsidRPr="000D6B30">
        <w:rPr>
          <w:rFonts w:cs="Helvetica"/>
          <w:color w:val="000000"/>
          <w:sz w:val="20"/>
          <w:szCs w:val="20"/>
        </w:rPr>
        <w:t>rozliczania w walutach obcych,</w:t>
      </w:r>
    </w:p>
    <w:p w:rsidR="00B73AEB" w:rsidRPr="000D6B30" w:rsidRDefault="00B73AEB" w:rsidP="000D6B30">
      <w:pPr>
        <w:pStyle w:val="ListParagraph"/>
        <w:autoSpaceDE w:val="0"/>
        <w:autoSpaceDN w:val="0"/>
        <w:adjustRightInd w:val="0"/>
        <w:spacing w:after="0"/>
        <w:ind w:left="900" w:hanging="360"/>
        <w:jc w:val="both"/>
        <w:rPr>
          <w:rFonts w:cs="Helvetica"/>
          <w:color w:val="000000"/>
          <w:sz w:val="20"/>
          <w:szCs w:val="20"/>
        </w:rPr>
      </w:pPr>
      <w:r>
        <w:rPr>
          <w:rFonts w:cs="Helvetica"/>
          <w:color w:val="000000"/>
          <w:sz w:val="20"/>
          <w:szCs w:val="20"/>
        </w:rPr>
        <w:t>-</w:t>
      </w:r>
      <w:r>
        <w:rPr>
          <w:rFonts w:cs="Helvetica"/>
          <w:color w:val="000000"/>
          <w:sz w:val="20"/>
          <w:szCs w:val="20"/>
        </w:rPr>
        <w:tab/>
      </w:r>
      <w:r w:rsidRPr="000D6B30">
        <w:rPr>
          <w:rFonts w:cs="Helvetica"/>
          <w:color w:val="000000"/>
          <w:sz w:val="20"/>
          <w:szCs w:val="20"/>
        </w:rPr>
        <w:t>aukcji elektronicznej,</w:t>
      </w:r>
    </w:p>
    <w:p w:rsidR="00B73AEB" w:rsidRPr="000D6B30" w:rsidRDefault="00B73AEB" w:rsidP="000D6B30">
      <w:pPr>
        <w:pStyle w:val="ListParagraph"/>
        <w:autoSpaceDE w:val="0"/>
        <w:autoSpaceDN w:val="0"/>
        <w:adjustRightInd w:val="0"/>
        <w:spacing w:after="0"/>
        <w:ind w:left="900" w:hanging="360"/>
        <w:jc w:val="both"/>
        <w:rPr>
          <w:rFonts w:cs="Helvetica"/>
          <w:color w:val="000000"/>
          <w:sz w:val="20"/>
          <w:szCs w:val="20"/>
        </w:rPr>
      </w:pPr>
      <w:r>
        <w:rPr>
          <w:rFonts w:cs="Helvetica"/>
          <w:color w:val="000000"/>
          <w:sz w:val="20"/>
          <w:szCs w:val="20"/>
        </w:rPr>
        <w:t>-</w:t>
      </w:r>
      <w:r>
        <w:rPr>
          <w:rFonts w:cs="Helvetica"/>
          <w:color w:val="000000"/>
          <w:sz w:val="20"/>
          <w:szCs w:val="20"/>
        </w:rPr>
        <w:tab/>
      </w:r>
      <w:r w:rsidRPr="000D6B30">
        <w:rPr>
          <w:rFonts w:cs="Helvetica"/>
          <w:color w:val="000000"/>
          <w:sz w:val="20"/>
          <w:szCs w:val="20"/>
        </w:rPr>
        <w:t>zwrotu kosztów udziału w post</w:t>
      </w:r>
      <w:r w:rsidRPr="000D6B30">
        <w:rPr>
          <w:rFonts w:cs="Arial"/>
          <w:color w:val="000000"/>
          <w:sz w:val="20"/>
          <w:szCs w:val="20"/>
        </w:rPr>
        <w:t>ę</w:t>
      </w:r>
      <w:r w:rsidRPr="000D6B30">
        <w:rPr>
          <w:rFonts w:cs="Helvetica"/>
          <w:color w:val="000000"/>
          <w:sz w:val="20"/>
          <w:szCs w:val="20"/>
        </w:rPr>
        <w:t>powaniu.</w:t>
      </w:r>
    </w:p>
    <w:p w:rsidR="00B73AEB" w:rsidRDefault="00B73AEB" w:rsidP="009514F1">
      <w:pPr>
        <w:autoSpaceDE w:val="0"/>
        <w:autoSpaceDN w:val="0"/>
        <w:adjustRightInd w:val="0"/>
        <w:jc w:val="both"/>
        <w:rPr>
          <w:rFonts w:ascii="Calibri" w:hAnsi="Calibri" w:cs="Arial"/>
          <w:b/>
          <w:bCs/>
          <w:color w:val="000000"/>
          <w:sz w:val="20"/>
          <w:szCs w:val="20"/>
        </w:rPr>
      </w:pPr>
    </w:p>
    <w:p w:rsidR="00B73AEB" w:rsidRPr="00C37FCC" w:rsidRDefault="00B73AEB" w:rsidP="009514F1">
      <w:pPr>
        <w:autoSpaceDE w:val="0"/>
        <w:autoSpaceDN w:val="0"/>
        <w:adjustRightInd w:val="0"/>
        <w:jc w:val="both"/>
        <w:rPr>
          <w:rFonts w:ascii="Calibri" w:hAnsi="Calibri" w:cs="Arial"/>
          <w:b/>
          <w:bCs/>
          <w:color w:val="000000"/>
          <w:sz w:val="20"/>
          <w:szCs w:val="20"/>
        </w:rPr>
      </w:pPr>
      <w:r>
        <w:rPr>
          <w:rFonts w:ascii="Calibri" w:hAnsi="Calibri" w:cs="Arial"/>
          <w:b/>
          <w:bCs/>
          <w:color w:val="000000"/>
          <w:sz w:val="20"/>
          <w:szCs w:val="20"/>
        </w:rPr>
        <w:t>Rozdział 24</w:t>
      </w:r>
      <w:r>
        <w:rPr>
          <w:rFonts w:ascii="Calibri" w:hAnsi="Calibri" w:cs="Arial"/>
          <w:b/>
          <w:bCs/>
          <w:color w:val="000000"/>
          <w:sz w:val="20"/>
          <w:szCs w:val="20"/>
        </w:rPr>
        <w:tab/>
      </w:r>
      <w:r w:rsidRPr="00C37FCC">
        <w:rPr>
          <w:rFonts w:ascii="Calibri" w:hAnsi="Calibri" w:cs="Arial"/>
          <w:b/>
          <w:bCs/>
          <w:color w:val="000000"/>
          <w:sz w:val="20"/>
          <w:szCs w:val="20"/>
        </w:rPr>
        <w:t>ZAŁĄCZNIKI DO SIWZ</w:t>
      </w:r>
    </w:p>
    <w:p w:rsidR="00B73AEB" w:rsidRPr="00C37FCC" w:rsidRDefault="00B73AEB" w:rsidP="009514F1">
      <w:pPr>
        <w:autoSpaceDE w:val="0"/>
        <w:autoSpaceDN w:val="0"/>
        <w:adjustRightInd w:val="0"/>
        <w:jc w:val="both"/>
        <w:rPr>
          <w:rFonts w:ascii="Calibri" w:hAnsi="Calibri" w:cs="Arial"/>
          <w:b/>
          <w:bCs/>
          <w:color w:val="000000"/>
          <w:sz w:val="20"/>
          <w:szCs w:val="20"/>
        </w:rPr>
      </w:pPr>
    </w:p>
    <w:p w:rsidR="00B73AEB" w:rsidRPr="00C37FCC" w:rsidRDefault="00B73AEB" w:rsidP="009514F1">
      <w:pPr>
        <w:autoSpaceDE w:val="0"/>
        <w:autoSpaceDN w:val="0"/>
        <w:adjustRightInd w:val="0"/>
        <w:jc w:val="both"/>
        <w:rPr>
          <w:rFonts w:ascii="Calibri" w:hAnsi="Calibri" w:cs="Arial"/>
          <w:color w:val="000000"/>
          <w:sz w:val="20"/>
          <w:szCs w:val="20"/>
        </w:rPr>
      </w:pPr>
      <w:r w:rsidRPr="00C37FCC">
        <w:rPr>
          <w:rFonts w:ascii="Calibri" w:hAnsi="Calibri" w:cs="Arial"/>
          <w:color w:val="000000"/>
          <w:sz w:val="20"/>
          <w:szCs w:val="20"/>
        </w:rPr>
        <w:t>Integralną częścią SIWZ są załączniki:</w:t>
      </w:r>
    </w:p>
    <w:p w:rsidR="00B73AEB" w:rsidRPr="00C37FCC" w:rsidRDefault="00B73AEB" w:rsidP="009514F1">
      <w:pPr>
        <w:autoSpaceDE w:val="0"/>
        <w:autoSpaceDN w:val="0"/>
        <w:adjustRightInd w:val="0"/>
        <w:jc w:val="both"/>
        <w:rPr>
          <w:rFonts w:ascii="Calibri" w:hAnsi="Calibri" w:cs="Arial"/>
          <w:color w:val="000000"/>
          <w:sz w:val="20"/>
          <w:szCs w:val="20"/>
        </w:rPr>
      </w:pPr>
      <w:r w:rsidRPr="00C37FCC">
        <w:rPr>
          <w:rFonts w:ascii="Calibri" w:hAnsi="Calibri" w:cs="Arial"/>
          <w:color w:val="000000"/>
          <w:sz w:val="20"/>
          <w:szCs w:val="20"/>
        </w:rPr>
        <w:t xml:space="preserve">Załącznik nr 1 – </w:t>
      </w:r>
      <w:r w:rsidRPr="00C37FCC">
        <w:rPr>
          <w:rFonts w:ascii="Calibri" w:hAnsi="Calibri" w:cs="Arial"/>
          <w:sz w:val="20"/>
          <w:szCs w:val="20"/>
        </w:rPr>
        <w:t xml:space="preserve">opis przedmiotu zamówienia (przedmiar robót) </w:t>
      </w:r>
    </w:p>
    <w:p w:rsidR="00B73AEB" w:rsidRPr="00C37FCC" w:rsidRDefault="00B73AEB" w:rsidP="009514F1">
      <w:pPr>
        <w:autoSpaceDE w:val="0"/>
        <w:autoSpaceDN w:val="0"/>
        <w:adjustRightInd w:val="0"/>
        <w:jc w:val="both"/>
        <w:rPr>
          <w:rFonts w:ascii="Calibri" w:hAnsi="Calibri" w:cs="Arial"/>
          <w:color w:val="000000"/>
          <w:sz w:val="20"/>
          <w:szCs w:val="20"/>
        </w:rPr>
      </w:pPr>
      <w:r w:rsidRPr="00C37FCC">
        <w:rPr>
          <w:rFonts w:ascii="Calibri" w:hAnsi="Calibri" w:cs="Arial"/>
          <w:color w:val="000000"/>
          <w:sz w:val="20"/>
          <w:szCs w:val="20"/>
        </w:rPr>
        <w:t>Załącznik Nr 2 – wzór umowy;</w:t>
      </w:r>
    </w:p>
    <w:p w:rsidR="00B73AEB" w:rsidRPr="00C37FCC" w:rsidRDefault="00B73AEB" w:rsidP="009514F1">
      <w:pPr>
        <w:autoSpaceDE w:val="0"/>
        <w:autoSpaceDN w:val="0"/>
        <w:adjustRightInd w:val="0"/>
        <w:jc w:val="both"/>
        <w:rPr>
          <w:rFonts w:ascii="Calibri" w:hAnsi="Calibri" w:cs="Arial"/>
          <w:color w:val="000000"/>
          <w:sz w:val="20"/>
          <w:szCs w:val="20"/>
        </w:rPr>
      </w:pPr>
      <w:r w:rsidRPr="00C37FCC">
        <w:rPr>
          <w:rFonts w:ascii="Calibri" w:hAnsi="Calibri" w:cs="Arial"/>
          <w:color w:val="000000"/>
          <w:sz w:val="20"/>
          <w:szCs w:val="20"/>
        </w:rPr>
        <w:t>Załącznik Nr 3 – wzór oświadczenia o braku podstaw do wykluczenia;</w:t>
      </w:r>
    </w:p>
    <w:p w:rsidR="00B73AEB" w:rsidRPr="00C37FCC" w:rsidRDefault="00B73AEB" w:rsidP="009514F1">
      <w:pPr>
        <w:autoSpaceDE w:val="0"/>
        <w:autoSpaceDN w:val="0"/>
        <w:adjustRightInd w:val="0"/>
        <w:jc w:val="both"/>
        <w:rPr>
          <w:rFonts w:ascii="Calibri" w:hAnsi="Calibri" w:cs="Arial"/>
          <w:color w:val="000000"/>
          <w:sz w:val="20"/>
          <w:szCs w:val="20"/>
        </w:rPr>
      </w:pPr>
      <w:r w:rsidRPr="00C37FCC">
        <w:rPr>
          <w:rFonts w:ascii="Calibri" w:hAnsi="Calibri" w:cs="Arial"/>
          <w:color w:val="000000"/>
          <w:sz w:val="20"/>
          <w:szCs w:val="20"/>
        </w:rPr>
        <w:t>Załącznik Nr 4 – wzór oświadczenia o spełnianiu warunków udziału w postępowaniu;</w:t>
      </w:r>
    </w:p>
    <w:p w:rsidR="00B73AEB" w:rsidRPr="00C37FCC" w:rsidRDefault="00B73AEB" w:rsidP="009514F1">
      <w:pPr>
        <w:autoSpaceDE w:val="0"/>
        <w:autoSpaceDN w:val="0"/>
        <w:adjustRightInd w:val="0"/>
        <w:jc w:val="both"/>
        <w:rPr>
          <w:rFonts w:ascii="Calibri" w:hAnsi="Calibri" w:cs="Arial"/>
          <w:color w:val="000000"/>
          <w:sz w:val="20"/>
          <w:szCs w:val="20"/>
        </w:rPr>
      </w:pPr>
      <w:r w:rsidRPr="00C37FCC">
        <w:rPr>
          <w:rFonts w:ascii="Calibri" w:hAnsi="Calibri" w:cs="Arial"/>
          <w:color w:val="000000"/>
          <w:sz w:val="20"/>
          <w:szCs w:val="20"/>
        </w:rPr>
        <w:t>Załącznik Nr 5 – wzór informacji, że wykonawca nie należy/należy do grupy kapitałowej;</w:t>
      </w:r>
    </w:p>
    <w:p w:rsidR="00B73AEB" w:rsidRPr="00C37FCC" w:rsidRDefault="00B73AEB" w:rsidP="009514F1">
      <w:pPr>
        <w:autoSpaceDE w:val="0"/>
        <w:autoSpaceDN w:val="0"/>
        <w:adjustRightInd w:val="0"/>
        <w:jc w:val="both"/>
        <w:rPr>
          <w:rFonts w:ascii="Calibri" w:hAnsi="Calibri" w:cs="Arial"/>
          <w:color w:val="000000"/>
          <w:sz w:val="20"/>
          <w:szCs w:val="20"/>
        </w:rPr>
      </w:pPr>
      <w:r w:rsidRPr="00C37FCC">
        <w:rPr>
          <w:rFonts w:ascii="Calibri" w:hAnsi="Calibri" w:cs="Arial"/>
          <w:color w:val="000000"/>
          <w:sz w:val="20"/>
          <w:szCs w:val="20"/>
        </w:rPr>
        <w:t>Załącznik Nr 6 – wzór wykazu osób;</w:t>
      </w:r>
    </w:p>
    <w:p w:rsidR="00B73AEB" w:rsidRDefault="00B73AEB" w:rsidP="009514F1">
      <w:pPr>
        <w:jc w:val="both"/>
        <w:rPr>
          <w:rFonts w:ascii="Calibri" w:hAnsi="Calibri" w:cs="Arial"/>
          <w:color w:val="000000"/>
          <w:sz w:val="20"/>
          <w:szCs w:val="20"/>
        </w:rPr>
      </w:pPr>
      <w:r w:rsidRPr="00C37FCC">
        <w:rPr>
          <w:rFonts w:ascii="Calibri" w:hAnsi="Calibri" w:cs="Arial"/>
          <w:color w:val="000000"/>
          <w:sz w:val="20"/>
          <w:szCs w:val="20"/>
        </w:rPr>
        <w:t xml:space="preserve">Załącznik nr 7 – wzór </w:t>
      </w:r>
      <w:r>
        <w:rPr>
          <w:rFonts w:ascii="Calibri" w:hAnsi="Calibri" w:cs="Arial"/>
          <w:color w:val="000000"/>
          <w:sz w:val="20"/>
          <w:szCs w:val="20"/>
        </w:rPr>
        <w:t>Oświadczenia</w:t>
      </w:r>
    </w:p>
    <w:p w:rsidR="00B73AEB" w:rsidRPr="00C37FCC" w:rsidRDefault="00B73AEB" w:rsidP="00703FB2">
      <w:pPr>
        <w:jc w:val="both"/>
        <w:rPr>
          <w:rFonts w:ascii="Calibri" w:hAnsi="Calibri" w:cs="Arial"/>
          <w:sz w:val="20"/>
          <w:szCs w:val="20"/>
        </w:rPr>
      </w:pPr>
      <w:r>
        <w:rPr>
          <w:rFonts w:ascii="Calibri" w:hAnsi="Calibri" w:cs="Arial"/>
          <w:color w:val="000000"/>
          <w:sz w:val="20"/>
          <w:szCs w:val="20"/>
        </w:rPr>
        <w:t>Załącznik nr 8</w:t>
      </w:r>
      <w:r w:rsidRPr="00C37FCC">
        <w:rPr>
          <w:rFonts w:ascii="Calibri" w:hAnsi="Calibri" w:cs="Arial"/>
          <w:color w:val="000000"/>
          <w:sz w:val="20"/>
          <w:szCs w:val="20"/>
        </w:rPr>
        <w:t xml:space="preserve"> – wzór Formularza Ofertowego.</w:t>
      </w:r>
    </w:p>
    <w:p w:rsidR="00B73AEB" w:rsidRPr="00C37FCC" w:rsidRDefault="00B73AEB" w:rsidP="009514F1">
      <w:pPr>
        <w:jc w:val="both"/>
        <w:rPr>
          <w:rFonts w:ascii="Calibri" w:hAnsi="Calibri" w:cs="Arial"/>
          <w:sz w:val="20"/>
          <w:szCs w:val="20"/>
        </w:rPr>
      </w:pPr>
    </w:p>
    <w:sectPr w:rsidR="00B73AEB" w:rsidRPr="00C37FCC" w:rsidSect="005E3AEF">
      <w:footerReference w:type="even" r:id="rId10"/>
      <w:footerReference w:type="default" r:id="rId11"/>
      <w:pgSz w:w="11906" w:h="16838"/>
      <w:pgMar w:top="851" w:right="1134"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3AEB" w:rsidRDefault="00B73AEB" w:rsidP="00C45ED0">
      <w:r>
        <w:separator/>
      </w:r>
    </w:p>
  </w:endnote>
  <w:endnote w:type="continuationSeparator" w:id="0">
    <w:p w:rsidR="00B73AEB" w:rsidRDefault="00B73AEB" w:rsidP="00C45E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imesNewRoman">
    <w:altName w:val="MS Gothic"/>
    <w:panose1 w:val="00000000000000000000"/>
    <w:charset w:val="80"/>
    <w:family w:val="auto"/>
    <w:notTrueType/>
    <w:pitch w:val="default"/>
    <w:sig w:usb0="00000001" w:usb1="08070000" w:usb2="00000010" w:usb3="00000000" w:csb0="00020000" w:csb1="00000000"/>
  </w:font>
  <w:font w:name="Helvetica">
    <w:panose1 w:val="020B0604020202020204"/>
    <w:charset w:val="EE"/>
    <w:family w:val="swiss"/>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AEB" w:rsidRDefault="00B73AEB" w:rsidP="00B665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73AEB" w:rsidRDefault="00B73AEB" w:rsidP="009F58C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AEB" w:rsidRDefault="00B73AEB" w:rsidP="00B665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B73AEB" w:rsidRDefault="00B73AEB" w:rsidP="009F58C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3AEB" w:rsidRDefault="00B73AEB" w:rsidP="00C45ED0">
      <w:r>
        <w:separator/>
      </w:r>
    </w:p>
  </w:footnote>
  <w:footnote w:type="continuationSeparator" w:id="0">
    <w:p w:rsidR="00B73AEB" w:rsidRDefault="00B73AEB" w:rsidP="00C45E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538BB"/>
    <w:multiLevelType w:val="multilevel"/>
    <w:tmpl w:val="FED4B526"/>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2CF6701"/>
    <w:multiLevelType w:val="multilevel"/>
    <w:tmpl w:val="2494ABD4"/>
    <w:lvl w:ilvl="0">
      <w:start w:val="17"/>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06C734A2"/>
    <w:multiLevelType w:val="multilevel"/>
    <w:tmpl w:val="FED4B526"/>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09AF1DA5"/>
    <w:multiLevelType w:val="hybridMultilevel"/>
    <w:tmpl w:val="E6AA9284"/>
    <w:lvl w:ilvl="0" w:tplc="3BE2C49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nsid w:val="0ED06FFD"/>
    <w:multiLevelType w:val="multilevel"/>
    <w:tmpl w:val="0F2A16CA"/>
    <w:lvl w:ilvl="0">
      <w:start w:val="24"/>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123D6461"/>
    <w:multiLevelType w:val="multilevel"/>
    <w:tmpl w:val="FED4B526"/>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131A0D7A"/>
    <w:multiLevelType w:val="hybridMultilevel"/>
    <w:tmpl w:val="7BD4D090"/>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49B1F9E"/>
    <w:multiLevelType w:val="hybridMultilevel"/>
    <w:tmpl w:val="541C17B8"/>
    <w:lvl w:ilvl="0" w:tplc="0415000F">
      <w:start w:val="1"/>
      <w:numFmt w:val="decimal"/>
      <w:lvlText w:val="%1."/>
      <w:lvlJc w:val="left"/>
      <w:pPr>
        <w:tabs>
          <w:tab w:val="num" w:pos="720"/>
        </w:tabs>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8540A72"/>
    <w:multiLevelType w:val="multilevel"/>
    <w:tmpl w:val="05BE9DA0"/>
    <w:lvl w:ilvl="0">
      <w:start w:val="20"/>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1B4026B4"/>
    <w:multiLevelType w:val="multilevel"/>
    <w:tmpl w:val="5EBA6B3A"/>
    <w:lvl w:ilvl="0">
      <w:start w:val="16"/>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1CB3440F"/>
    <w:multiLevelType w:val="multilevel"/>
    <w:tmpl w:val="7CE4D146"/>
    <w:lvl w:ilvl="0">
      <w:start w:val="19"/>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b/>
        <w:color w:val="00000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1CD54690"/>
    <w:multiLevelType w:val="multilevel"/>
    <w:tmpl w:val="E2D4A41C"/>
    <w:lvl w:ilvl="0">
      <w:start w:val="1"/>
      <w:numFmt w:val="bullet"/>
      <w:lvlText w:val=""/>
      <w:lvlJc w:val="left"/>
      <w:pPr>
        <w:ind w:left="1963" w:hanging="360"/>
      </w:pPr>
      <w:rPr>
        <w:rFonts w:ascii="Symbol" w:hAnsi="Symbol" w:hint="default"/>
      </w:rPr>
    </w:lvl>
    <w:lvl w:ilvl="1">
      <w:start w:val="1"/>
      <w:numFmt w:val="bullet"/>
      <w:lvlText w:val="o"/>
      <w:lvlJc w:val="left"/>
      <w:pPr>
        <w:ind w:left="2683" w:hanging="360"/>
      </w:pPr>
      <w:rPr>
        <w:rFonts w:ascii="Courier New" w:hAnsi="Courier New" w:hint="default"/>
      </w:rPr>
    </w:lvl>
    <w:lvl w:ilvl="2">
      <w:start w:val="1"/>
      <w:numFmt w:val="bullet"/>
      <w:lvlText w:val=""/>
      <w:lvlJc w:val="left"/>
      <w:pPr>
        <w:ind w:left="3403" w:hanging="360"/>
      </w:pPr>
      <w:rPr>
        <w:rFonts w:ascii="Wingdings" w:hAnsi="Wingdings" w:hint="default"/>
      </w:rPr>
    </w:lvl>
    <w:lvl w:ilvl="3">
      <w:start w:val="1"/>
      <w:numFmt w:val="bullet"/>
      <w:lvlText w:val=""/>
      <w:lvlJc w:val="left"/>
      <w:pPr>
        <w:ind w:left="4123" w:hanging="360"/>
      </w:pPr>
      <w:rPr>
        <w:rFonts w:ascii="Symbol" w:hAnsi="Symbol" w:hint="default"/>
      </w:rPr>
    </w:lvl>
    <w:lvl w:ilvl="4">
      <w:start w:val="1"/>
      <w:numFmt w:val="bullet"/>
      <w:lvlText w:val="o"/>
      <w:lvlJc w:val="left"/>
      <w:pPr>
        <w:ind w:left="4843" w:hanging="360"/>
      </w:pPr>
      <w:rPr>
        <w:rFonts w:ascii="Courier New" w:hAnsi="Courier New" w:hint="default"/>
      </w:rPr>
    </w:lvl>
    <w:lvl w:ilvl="5">
      <w:start w:val="1"/>
      <w:numFmt w:val="bullet"/>
      <w:lvlText w:val=""/>
      <w:lvlJc w:val="left"/>
      <w:pPr>
        <w:ind w:left="5563" w:hanging="360"/>
      </w:pPr>
      <w:rPr>
        <w:rFonts w:ascii="Wingdings" w:hAnsi="Wingdings" w:hint="default"/>
      </w:rPr>
    </w:lvl>
    <w:lvl w:ilvl="6">
      <w:start w:val="1"/>
      <w:numFmt w:val="bullet"/>
      <w:lvlText w:val=""/>
      <w:lvlJc w:val="left"/>
      <w:pPr>
        <w:ind w:left="6283" w:hanging="360"/>
      </w:pPr>
      <w:rPr>
        <w:rFonts w:ascii="Symbol" w:hAnsi="Symbol" w:hint="default"/>
      </w:rPr>
    </w:lvl>
    <w:lvl w:ilvl="7">
      <w:start w:val="1"/>
      <w:numFmt w:val="bullet"/>
      <w:lvlText w:val="o"/>
      <w:lvlJc w:val="left"/>
      <w:pPr>
        <w:ind w:left="7003" w:hanging="360"/>
      </w:pPr>
      <w:rPr>
        <w:rFonts w:ascii="Courier New" w:hAnsi="Courier New" w:hint="default"/>
      </w:rPr>
    </w:lvl>
    <w:lvl w:ilvl="8">
      <w:start w:val="1"/>
      <w:numFmt w:val="bullet"/>
      <w:lvlText w:val=""/>
      <w:lvlJc w:val="left"/>
      <w:pPr>
        <w:ind w:left="7723" w:hanging="360"/>
      </w:pPr>
      <w:rPr>
        <w:rFonts w:ascii="Wingdings" w:hAnsi="Wingdings" w:hint="default"/>
      </w:rPr>
    </w:lvl>
  </w:abstractNum>
  <w:abstractNum w:abstractNumId="12">
    <w:nsid w:val="22445246"/>
    <w:multiLevelType w:val="multilevel"/>
    <w:tmpl w:val="FED4B526"/>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2AC61DA4"/>
    <w:multiLevelType w:val="multilevel"/>
    <w:tmpl w:val="0F2A16CA"/>
    <w:lvl w:ilvl="0">
      <w:start w:val="24"/>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385C5C02"/>
    <w:multiLevelType w:val="hybridMultilevel"/>
    <w:tmpl w:val="E2D4A41C"/>
    <w:lvl w:ilvl="0" w:tplc="3BE2C49C">
      <w:start w:val="1"/>
      <w:numFmt w:val="bullet"/>
      <w:lvlText w:val=""/>
      <w:lvlJc w:val="left"/>
      <w:pPr>
        <w:ind w:left="2301" w:hanging="360"/>
      </w:pPr>
      <w:rPr>
        <w:rFonts w:ascii="Symbol" w:hAnsi="Symbol" w:hint="default"/>
      </w:rPr>
    </w:lvl>
    <w:lvl w:ilvl="1" w:tplc="04150003">
      <w:start w:val="1"/>
      <w:numFmt w:val="bullet"/>
      <w:lvlText w:val="o"/>
      <w:lvlJc w:val="left"/>
      <w:pPr>
        <w:ind w:left="3021" w:hanging="360"/>
      </w:pPr>
      <w:rPr>
        <w:rFonts w:ascii="Courier New" w:hAnsi="Courier New" w:hint="default"/>
      </w:rPr>
    </w:lvl>
    <w:lvl w:ilvl="2" w:tplc="04150005" w:tentative="1">
      <w:start w:val="1"/>
      <w:numFmt w:val="bullet"/>
      <w:lvlText w:val=""/>
      <w:lvlJc w:val="left"/>
      <w:pPr>
        <w:ind w:left="3741" w:hanging="360"/>
      </w:pPr>
      <w:rPr>
        <w:rFonts w:ascii="Wingdings" w:hAnsi="Wingdings" w:hint="default"/>
      </w:rPr>
    </w:lvl>
    <w:lvl w:ilvl="3" w:tplc="04150001" w:tentative="1">
      <w:start w:val="1"/>
      <w:numFmt w:val="bullet"/>
      <w:lvlText w:val=""/>
      <w:lvlJc w:val="left"/>
      <w:pPr>
        <w:ind w:left="4461" w:hanging="360"/>
      </w:pPr>
      <w:rPr>
        <w:rFonts w:ascii="Symbol" w:hAnsi="Symbol" w:hint="default"/>
      </w:rPr>
    </w:lvl>
    <w:lvl w:ilvl="4" w:tplc="04150003" w:tentative="1">
      <w:start w:val="1"/>
      <w:numFmt w:val="bullet"/>
      <w:lvlText w:val="o"/>
      <w:lvlJc w:val="left"/>
      <w:pPr>
        <w:ind w:left="5181" w:hanging="360"/>
      </w:pPr>
      <w:rPr>
        <w:rFonts w:ascii="Courier New" w:hAnsi="Courier New" w:hint="default"/>
      </w:rPr>
    </w:lvl>
    <w:lvl w:ilvl="5" w:tplc="04150005" w:tentative="1">
      <w:start w:val="1"/>
      <w:numFmt w:val="bullet"/>
      <w:lvlText w:val=""/>
      <w:lvlJc w:val="left"/>
      <w:pPr>
        <w:ind w:left="5901" w:hanging="360"/>
      </w:pPr>
      <w:rPr>
        <w:rFonts w:ascii="Wingdings" w:hAnsi="Wingdings" w:hint="default"/>
      </w:rPr>
    </w:lvl>
    <w:lvl w:ilvl="6" w:tplc="04150001" w:tentative="1">
      <w:start w:val="1"/>
      <w:numFmt w:val="bullet"/>
      <w:lvlText w:val=""/>
      <w:lvlJc w:val="left"/>
      <w:pPr>
        <w:ind w:left="6621" w:hanging="360"/>
      </w:pPr>
      <w:rPr>
        <w:rFonts w:ascii="Symbol" w:hAnsi="Symbol" w:hint="default"/>
      </w:rPr>
    </w:lvl>
    <w:lvl w:ilvl="7" w:tplc="04150003" w:tentative="1">
      <w:start w:val="1"/>
      <w:numFmt w:val="bullet"/>
      <w:lvlText w:val="o"/>
      <w:lvlJc w:val="left"/>
      <w:pPr>
        <w:ind w:left="7341" w:hanging="360"/>
      </w:pPr>
      <w:rPr>
        <w:rFonts w:ascii="Courier New" w:hAnsi="Courier New" w:hint="default"/>
      </w:rPr>
    </w:lvl>
    <w:lvl w:ilvl="8" w:tplc="04150005" w:tentative="1">
      <w:start w:val="1"/>
      <w:numFmt w:val="bullet"/>
      <w:lvlText w:val=""/>
      <w:lvlJc w:val="left"/>
      <w:pPr>
        <w:ind w:left="8061" w:hanging="360"/>
      </w:pPr>
      <w:rPr>
        <w:rFonts w:ascii="Wingdings" w:hAnsi="Wingdings" w:hint="default"/>
      </w:rPr>
    </w:lvl>
  </w:abstractNum>
  <w:abstractNum w:abstractNumId="15">
    <w:nsid w:val="3A0B7463"/>
    <w:multiLevelType w:val="multilevel"/>
    <w:tmpl w:val="05BE9DA0"/>
    <w:lvl w:ilvl="0">
      <w:start w:val="20"/>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42D47749"/>
    <w:multiLevelType w:val="multilevel"/>
    <w:tmpl w:val="D9729CB6"/>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43096901"/>
    <w:multiLevelType w:val="multilevel"/>
    <w:tmpl w:val="05BE9DA0"/>
    <w:lvl w:ilvl="0">
      <w:start w:val="20"/>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43222C1E"/>
    <w:multiLevelType w:val="multilevel"/>
    <w:tmpl w:val="E2D4A41C"/>
    <w:lvl w:ilvl="0">
      <w:start w:val="1"/>
      <w:numFmt w:val="bullet"/>
      <w:lvlText w:val=""/>
      <w:lvlJc w:val="left"/>
      <w:pPr>
        <w:ind w:left="2132" w:hanging="360"/>
      </w:pPr>
      <w:rPr>
        <w:rFonts w:ascii="Symbol" w:hAnsi="Symbol" w:hint="default"/>
      </w:rPr>
    </w:lvl>
    <w:lvl w:ilvl="1">
      <w:start w:val="1"/>
      <w:numFmt w:val="bullet"/>
      <w:lvlText w:val="o"/>
      <w:lvlJc w:val="left"/>
      <w:pPr>
        <w:ind w:left="2852" w:hanging="360"/>
      </w:pPr>
      <w:rPr>
        <w:rFonts w:ascii="Courier New" w:hAnsi="Courier New" w:hint="default"/>
      </w:rPr>
    </w:lvl>
    <w:lvl w:ilvl="2">
      <w:start w:val="1"/>
      <w:numFmt w:val="bullet"/>
      <w:lvlText w:val=""/>
      <w:lvlJc w:val="left"/>
      <w:pPr>
        <w:ind w:left="3572" w:hanging="360"/>
      </w:pPr>
      <w:rPr>
        <w:rFonts w:ascii="Wingdings" w:hAnsi="Wingdings" w:hint="default"/>
      </w:rPr>
    </w:lvl>
    <w:lvl w:ilvl="3">
      <w:start w:val="1"/>
      <w:numFmt w:val="bullet"/>
      <w:lvlText w:val=""/>
      <w:lvlJc w:val="left"/>
      <w:pPr>
        <w:ind w:left="4292" w:hanging="360"/>
      </w:pPr>
      <w:rPr>
        <w:rFonts w:ascii="Symbol" w:hAnsi="Symbol" w:hint="default"/>
      </w:rPr>
    </w:lvl>
    <w:lvl w:ilvl="4">
      <w:start w:val="1"/>
      <w:numFmt w:val="bullet"/>
      <w:lvlText w:val="o"/>
      <w:lvlJc w:val="left"/>
      <w:pPr>
        <w:ind w:left="5012" w:hanging="360"/>
      </w:pPr>
      <w:rPr>
        <w:rFonts w:ascii="Courier New" w:hAnsi="Courier New" w:hint="default"/>
      </w:rPr>
    </w:lvl>
    <w:lvl w:ilvl="5">
      <w:start w:val="1"/>
      <w:numFmt w:val="bullet"/>
      <w:lvlText w:val=""/>
      <w:lvlJc w:val="left"/>
      <w:pPr>
        <w:ind w:left="5732" w:hanging="360"/>
      </w:pPr>
      <w:rPr>
        <w:rFonts w:ascii="Wingdings" w:hAnsi="Wingdings" w:hint="default"/>
      </w:rPr>
    </w:lvl>
    <w:lvl w:ilvl="6">
      <w:start w:val="1"/>
      <w:numFmt w:val="bullet"/>
      <w:lvlText w:val=""/>
      <w:lvlJc w:val="left"/>
      <w:pPr>
        <w:ind w:left="6452" w:hanging="360"/>
      </w:pPr>
      <w:rPr>
        <w:rFonts w:ascii="Symbol" w:hAnsi="Symbol" w:hint="default"/>
      </w:rPr>
    </w:lvl>
    <w:lvl w:ilvl="7">
      <w:start w:val="1"/>
      <w:numFmt w:val="bullet"/>
      <w:lvlText w:val="o"/>
      <w:lvlJc w:val="left"/>
      <w:pPr>
        <w:ind w:left="7172" w:hanging="360"/>
      </w:pPr>
      <w:rPr>
        <w:rFonts w:ascii="Courier New" w:hAnsi="Courier New" w:hint="default"/>
      </w:rPr>
    </w:lvl>
    <w:lvl w:ilvl="8">
      <w:start w:val="1"/>
      <w:numFmt w:val="bullet"/>
      <w:lvlText w:val=""/>
      <w:lvlJc w:val="left"/>
      <w:pPr>
        <w:ind w:left="7892" w:hanging="360"/>
      </w:pPr>
      <w:rPr>
        <w:rFonts w:ascii="Wingdings" w:hAnsi="Wingdings" w:hint="default"/>
      </w:rPr>
    </w:lvl>
  </w:abstractNum>
  <w:abstractNum w:abstractNumId="19">
    <w:nsid w:val="452D1429"/>
    <w:multiLevelType w:val="multilevel"/>
    <w:tmpl w:val="E2D4A41C"/>
    <w:lvl w:ilvl="0">
      <w:start w:val="1"/>
      <w:numFmt w:val="bullet"/>
      <w:lvlText w:val=""/>
      <w:lvlJc w:val="left"/>
      <w:pPr>
        <w:ind w:left="2301" w:hanging="360"/>
      </w:pPr>
      <w:rPr>
        <w:rFonts w:ascii="Symbol" w:hAnsi="Symbol" w:hint="default"/>
      </w:rPr>
    </w:lvl>
    <w:lvl w:ilvl="1">
      <w:start w:val="1"/>
      <w:numFmt w:val="bullet"/>
      <w:lvlText w:val="o"/>
      <w:lvlJc w:val="left"/>
      <w:pPr>
        <w:ind w:left="3021" w:hanging="360"/>
      </w:pPr>
      <w:rPr>
        <w:rFonts w:ascii="Courier New" w:hAnsi="Courier New" w:hint="default"/>
      </w:rPr>
    </w:lvl>
    <w:lvl w:ilvl="2">
      <w:start w:val="1"/>
      <w:numFmt w:val="bullet"/>
      <w:lvlText w:val=""/>
      <w:lvlJc w:val="left"/>
      <w:pPr>
        <w:ind w:left="3741" w:hanging="360"/>
      </w:pPr>
      <w:rPr>
        <w:rFonts w:ascii="Wingdings" w:hAnsi="Wingdings" w:hint="default"/>
      </w:rPr>
    </w:lvl>
    <w:lvl w:ilvl="3">
      <w:start w:val="1"/>
      <w:numFmt w:val="bullet"/>
      <w:lvlText w:val=""/>
      <w:lvlJc w:val="left"/>
      <w:pPr>
        <w:ind w:left="4461" w:hanging="360"/>
      </w:pPr>
      <w:rPr>
        <w:rFonts w:ascii="Symbol" w:hAnsi="Symbol" w:hint="default"/>
      </w:rPr>
    </w:lvl>
    <w:lvl w:ilvl="4">
      <w:start w:val="1"/>
      <w:numFmt w:val="bullet"/>
      <w:lvlText w:val="o"/>
      <w:lvlJc w:val="left"/>
      <w:pPr>
        <w:ind w:left="5181" w:hanging="360"/>
      </w:pPr>
      <w:rPr>
        <w:rFonts w:ascii="Courier New" w:hAnsi="Courier New" w:hint="default"/>
      </w:rPr>
    </w:lvl>
    <w:lvl w:ilvl="5">
      <w:start w:val="1"/>
      <w:numFmt w:val="bullet"/>
      <w:lvlText w:val=""/>
      <w:lvlJc w:val="left"/>
      <w:pPr>
        <w:ind w:left="5901" w:hanging="360"/>
      </w:pPr>
      <w:rPr>
        <w:rFonts w:ascii="Wingdings" w:hAnsi="Wingdings" w:hint="default"/>
      </w:rPr>
    </w:lvl>
    <w:lvl w:ilvl="6">
      <w:start w:val="1"/>
      <w:numFmt w:val="bullet"/>
      <w:lvlText w:val=""/>
      <w:lvlJc w:val="left"/>
      <w:pPr>
        <w:ind w:left="6621" w:hanging="360"/>
      </w:pPr>
      <w:rPr>
        <w:rFonts w:ascii="Symbol" w:hAnsi="Symbol" w:hint="default"/>
      </w:rPr>
    </w:lvl>
    <w:lvl w:ilvl="7">
      <w:start w:val="1"/>
      <w:numFmt w:val="bullet"/>
      <w:lvlText w:val="o"/>
      <w:lvlJc w:val="left"/>
      <w:pPr>
        <w:ind w:left="7341" w:hanging="360"/>
      </w:pPr>
      <w:rPr>
        <w:rFonts w:ascii="Courier New" w:hAnsi="Courier New" w:hint="default"/>
      </w:rPr>
    </w:lvl>
    <w:lvl w:ilvl="8">
      <w:start w:val="1"/>
      <w:numFmt w:val="bullet"/>
      <w:lvlText w:val=""/>
      <w:lvlJc w:val="left"/>
      <w:pPr>
        <w:ind w:left="8061" w:hanging="360"/>
      </w:pPr>
      <w:rPr>
        <w:rFonts w:ascii="Wingdings" w:hAnsi="Wingdings" w:hint="default"/>
      </w:rPr>
    </w:lvl>
  </w:abstractNum>
  <w:abstractNum w:abstractNumId="20">
    <w:nsid w:val="472E72BB"/>
    <w:multiLevelType w:val="multilevel"/>
    <w:tmpl w:val="2494ABD4"/>
    <w:lvl w:ilvl="0">
      <w:start w:val="17"/>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nsid w:val="47DF6A7A"/>
    <w:multiLevelType w:val="multilevel"/>
    <w:tmpl w:val="05BE9DA0"/>
    <w:lvl w:ilvl="0">
      <w:start w:val="20"/>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nsid w:val="4D643BD5"/>
    <w:multiLevelType w:val="hybridMultilevel"/>
    <w:tmpl w:val="38A8D91C"/>
    <w:lvl w:ilvl="0" w:tplc="3BE2C49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3">
    <w:nsid w:val="4E5B2E64"/>
    <w:multiLevelType w:val="multilevel"/>
    <w:tmpl w:val="D9729CB6"/>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4E70638B"/>
    <w:multiLevelType w:val="hybridMultilevel"/>
    <w:tmpl w:val="0C2437D4"/>
    <w:lvl w:ilvl="0" w:tplc="04150017">
      <w:start w:val="1"/>
      <w:numFmt w:val="lowerLetter"/>
      <w:lvlText w:val="%1)"/>
      <w:lvlJc w:val="left"/>
      <w:pPr>
        <w:ind w:left="1567" w:hanging="360"/>
      </w:pPr>
      <w:rPr>
        <w:rFonts w:cs="Times New Roman"/>
      </w:rPr>
    </w:lvl>
    <w:lvl w:ilvl="1" w:tplc="04150019" w:tentative="1">
      <w:start w:val="1"/>
      <w:numFmt w:val="lowerLetter"/>
      <w:lvlText w:val="%2."/>
      <w:lvlJc w:val="left"/>
      <w:pPr>
        <w:ind w:left="2287" w:hanging="360"/>
      </w:pPr>
      <w:rPr>
        <w:rFonts w:cs="Times New Roman"/>
      </w:rPr>
    </w:lvl>
    <w:lvl w:ilvl="2" w:tplc="0415001B" w:tentative="1">
      <w:start w:val="1"/>
      <w:numFmt w:val="lowerRoman"/>
      <w:lvlText w:val="%3."/>
      <w:lvlJc w:val="right"/>
      <w:pPr>
        <w:ind w:left="3007" w:hanging="180"/>
      </w:pPr>
      <w:rPr>
        <w:rFonts w:cs="Times New Roman"/>
      </w:rPr>
    </w:lvl>
    <w:lvl w:ilvl="3" w:tplc="0415000F" w:tentative="1">
      <w:start w:val="1"/>
      <w:numFmt w:val="decimal"/>
      <w:lvlText w:val="%4."/>
      <w:lvlJc w:val="left"/>
      <w:pPr>
        <w:ind w:left="3727" w:hanging="360"/>
      </w:pPr>
      <w:rPr>
        <w:rFonts w:cs="Times New Roman"/>
      </w:rPr>
    </w:lvl>
    <w:lvl w:ilvl="4" w:tplc="04150019" w:tentative="1">
      <w:start w:val="1"/>
      <w:numFmt w:val="lowerLetter"/>
      <w:lvlText w:val="%5."/>
      <w:lvlJc w:val="left"/>
      <w:pPr>
        <w:ind w:left="4447" w:hanging="360"/>
      </w:pPr>
      <w:rPr>
        <w:rFonts w:cs="Times New Roman"/>
      </w:rPr>
    </w:lvl>
    <w:lvl w:ilvl="5" w:tplc="0415001B" w:tentative="1">
      <w:start w:val="1"/>
      <w:numFmt w:val="lowerRoman"/>
      <w:lvlText w:val="%6."/>
      <w:lvlJc w:val="right"/>
      <w:pPr>
        <w:ind w:left="5167" w:hanging="180"/>
      </w:pPr>
      <w:rPr>
        <w:rFonts w:cs="Times New Roman"/>
      </w:rPr>
    </w:lvl>
    <w:lvl w:ilvl="6" w:tplc="0415000F" w:tentative="1">
      <w:start w:val="1"/>
      <w:numFmt w:val="decimal"/>
      <w:lvlText w:val="%7."/>
      <w:lvlJc w:val="left"/>
      <w:pPr>
        <w:ind w:left="5887" w:hanging="360"/>
      </w:pPr>
      <w:rPr>
        <w:rFonts w:cs="Times New Roman"/>
      </w:rPr>
    </w:lvl>
    <w:lvl w:ilvl="7" w:tplc="04150019" w:tentative="1">
      <w:start w:val="1"/>
      <w:numFmt w:val="lowerLetter"/>
      <w:lvlText w:val="%8."/>
      <w:lvlJc w:val="left"/>
      <w:pPr>
        <w:ind w:left="6607" w:hanging="360"/>
      </w:pPr>
      <w:rPr>
        <w:rFonts w:cs="Times New Roman"/>
      </w:rPr>
    </w:lvl>
    <w:lvl w:ilvl="8" w:tplc="0415001B" w:tentative="1">
      <w:start w:val="1"/>
      <w:numFmt w:val="lowerRoman"/>
      <w:lvlText w:val="%9."/>
      <w:lvlJc w:val="right"/>
      <w:pPr>
        <w:ind w:left="7327" w:hanging="180"/>
      </w:pPr>
      <w:rPr>
        <w:rFonts w:cs="Times New Roman"/>
      </w:rPr>
    </w:lvl>
  </w:abstractNum>
  <w:abstractNum w:abstractNumId="25">
    <w:nsid w:val="4E933010"/>
    <w:multiLevelType w:val="hybridMultilevel"/>
    <w:tmpl w:val="2A7C435E"/>
    <w:lvl w:ilvl="0" w:tplc="04150011">
      <w:start w:val="1"/>
      <w:numFmt w:val="decimal"/>
      <w:lvlText w:val="%1)"/>
      <w:lvlJc w:val="left"/>
      <w:pPr>
        <w:ind w:left="1937" w:hanging="360"/>
      </w:pPr>
      <w:rPr>
        <w:rFonts w:cs="Times New Roman"/>
      </w:rPr>
    </w:lvl>
    <w:lvl w:ilvl="1" w:tplc="04150019" w:tentative="1">
      <w:start w:val="1"/>
      <w:numFmt w:val="lowerLetter"/>
      <w:lvlText w:val="%2."/>
      <w:lvlJc w:val="left"/>
      <w:pPr>
        <w:ind w:left="2657" w:hanging="360"/>
      </w:pPr>
      <w:rPr>
        <w:rFonts w:cs="Times New Roman"/>
      </w:rPr>
    </w:lvl>
    <w:lvl w:ilvl="2" w:tplc="0415001B" w:tentative="1">
      <w:start w:val="1"/>
      <w:numFmt w:val="lowerRoman"/>
      <w:lvlText w:val="%3."/>
      <w:lvlJc w:val="right"/>
      <w:pPr>
        <w:ind w:left="3377" w:hanging="180"/>
      </w:pPr>
      <w:rPr>
        <w:rFonts w:cs="Times New Roman"/>
      </w:rPr>
    </w:lvl>
    <w:lvl w:ilvl="3" w:tplc="0415000F" w:tentative="1">
      <w:start w:val="1"/>
      <w:numFmt w:val="decimal"/>
      <w:lvlText w:val="%4."/>
      <w:lvlJc w:val="left"/>
      <w:pPr>
        <w:ind w:left="4097" w:hanging="360"/>
      </w:pPr>
      <w:rPr>
        <w:rFonts w:cs="Times New Roman"/>
      </w:rPr>
    </w:lvl>
    <w:lvl w:ilvl="4" w:tplc="04150019" w:tentative="1">
      <w:start w:val="1"/>
      <w:numFmt w:val="lowerLetter"/>
      <w:lvlText w:val="%5."/>
      <w:lvlJc w:val="left"/>
      <w:pPr>
        <w:ind w:left="4817" w:hanging="360"/>
      </w:pPr>
      <w:rPr>
        <w:rFonts w:cs="Times New Roman"/>
      </w:rPr>
    </w:lvl>
    <w:lvl w:ilvl="5" w:tplc="0415001B" w:tentative="1">
      <w:start w:val="1"/>
      <w:numFmt w:val="lowerRoman"/>
      <w:lvlText w:val="%6."/>
      <w:lvlJc w:val="right"/>
      <w:pPr>
        <w:ind w:left="5537" w:hanging="180"/>
      </w:pPr>
      <w:rPr>
        <w:rFonts w:cs="Times New Roman"/>
      </w:rPr>
    </w:lvl>
    <w:lvl w:ilvl="6" w:tplc="0415000F" w:tentative="1">
      <w:start w:val="1"/>
      <w:numFmt w:val="decimal"/>
      <w:lvlText w:val="%7."/>
      <w:lvlJc w:val="left"/>
      <w:pPr>
        <w:ind w:left="6257" w:hanging="360"/>
      </w:pPr>
      <w:rPr>
        <w:rFonts w:cs="Times New Roman"/>
      </w:rPr>
    </w:lvl>
    <w:lvl w:ilvl="7" w:tplc="04150019" w:tentative="1">
      <w:start w:val="1"/>
      <w:numFmt w:val="lowerLetter"/>
      <w:lvlText w:val="%8."/>
      <w:lvlJc w:val="left"/>
      <w:pPr>
        <w:ind w:left="6977" w:hanging="360"/>
      </w:pPr>
      <w:rPr>
        <w:rFonts w:cs="Times New Roman"/>
      </w:rPr>
    </w:lvl>
    <w:lvl w:ilvl="8" w:tplc="0415001B" w:tentative="1">
      <w:start w:val="1"/>
      <w:numFmt w:val="lowerRoman"/>
      <w:lvlText w:val="%9."/>
      <w:lvlJc w:val="right"/>
      <w:pPr>
        <w:ind w:left="7697" w:hanging="180"/>
      </w:pPr>
      <w:rPr>
        <w:rFonts w:cs="Times New Roman"/>
      </w:rPr>
    </w:lvl>
  </w:abstractNum>
  <w:abstractNum w:abstractNumId="26">
    <w:nsid w:val="51173149"/>
    <w:multiLevelType w:val="multilevel"/>
    <w:tmpl w:val="E2D4A41C"/>
    <w:lvl w:ilvl="0">
      <w:start w:val="1"/>
      <w:numFmt w:val="bullet"/>
      <w:lvlText w:val=""/>
      <w:lvlJc w:val="left"/>
      <w:pPr>
        <w:ind w:left="2301" w:hanging="360"/>
      </w:pPr>
      <w:rPr>
        <w:rFonts w:ascii="Symbol" w:hAnsi="Symbol" w:hint="default"/>
      </w:rPr>
    </w:lvl>
    <w:lvl w:ilvl="1">
      <w:start w:val="1"/>
      <w:numFmt w:val="bullet"/>
      <w:lvlText w:val="o"/>
      <w:lvlJc w:val="left"/>
      <w:pPr>
        <w:ind w:left="3021" w:hanging="360"/>
      </w:pPr>
      <w:rPr>
        <w:rFonts w:ascii="Courier New" w:hAnsi="Courier New" w:hint="default"/>
      </w:rPr>
    </w:lvl>
    <w:lvl w:ilvl="2">
      <w:start w:val="1"/>
      <w:numFmt w:val="bullet"/>
      <w:lvlText w:val=""/>
      <w:lvlJc w:val="left"/>
      <w:pPr>
        <w:ind w:left="3741" w:hanging="360"/>
      </w:pPr>
      <w:rPr>
        <w:rFonts w:ascii="Wingdings" w:hAnsi="Wingdings" w:hint="default"/>
      </w:rPr>
    </w:lvl>
    <w:lvl w:ilvl="3">
      <w:start w:val="1"/>
      <w:numFmt w:val="bullet"/>
      <w:lvlText w:val=""/>
      <w:lvlJc w:val="left"/>
      <w:pPr>
        <w:ind w:left="4461" w:hanging="360"/>
      </w:pPr>
      <w:rPr>
        <w:rFonts w:ascii="Symbol" w:hAnsi="Symbol" w:hint="default"/>
      </w:rPr>
    </w:lvl>
    <w:lvl w:ilvl="4">
      <w:start w:val="1"/>
      <w:numFmt w:val="bullet"/>
      <w:lvlText w:val="o"/>
      <w:lvlJc w:val="left"/>
      <w:pPr>
        <w:ind w:left="5181" w:hanging="360"/>
      </w:pPr>
      <w:rPr>
        <w:rFonts w:ascii="Courier New" w:hAnsi="Courier New" w:hint="default"/>
      </w:rPr>
    </w:lvl>
    <w:lvl w:ilvl="5">
      <w:start w:val="1"/>
      <w:numFmt w:val="bullet"/>
      <w:lvlText w:val=""/>
      <w:lvlJc w:val="left"/>
      <w:pPr>
        <w:ind w:left="5901" w:hanging="360"/>
      </w:pPr>
      <w:rPr>
        <w:rFonts w:ascii="Wingdings" w:hAnsi="Wingdings" w:hint="default"/>
      </w:rPr>
    </w:lvl>
    <w:lvl w:ilvl="6">
      <w:start w:val="1"/>
      <w:numFmt w:val="bullet"/>
      <w:lvlText w:val=""/>
      <w:lvlJc w:val="left"/>
      <w:pPr>
        <w:ind w:left="6621" w:hanging="360"/>
      </w:pPr>
      <w:rPr>
        <w:rFonts w:ascii="Symbol" w:hAnsi="Symbol" w:hint="default"/>
      </w:rPr>
    </w:lvl>
    <w:lvl w:ilvl="7">
      <w:start w:val="1"/>
      <w:numFmt w:val="bullet"/>
      <w:lvlText w:val="o"/>
      <w:lvlJc w:val="left"/>
      <w:pPr>
        <w:ind w:left="7341" w:hanging="360"/>
      </w:pPr>
      <w:rPr>
        <w:rFonts w:ascii="Courier New" w:hAnsi="Courier New" w:hint="default"/>
      </w:rPr>
    </w:lvl>
    <w:lvl w:ilvl="8">
      <w:start w:val="1"/>
      <w:numFmt w:val="bullet"/>
      <w:lvlText w:val=""/>
      <w:lvlJc w:val="left"/>
      <w:pPr>
        <w:ind w:left="8061" w:hanging="360"/>
      </w:pPr>
      <w:rPr>
        <w:rFonts w:ascii="Wingdings" w:hAnsi="Wingdings" w:hint="default"/>
      </w:rPr>
    </w:lvl>
  </w:abstractNum>
  <w:abstractNum w:abstractNumId="27">
    <w:nsid w:val="5759416A"/>
    <w:multiLevelType w:val="hybridMultilevel"/>
    <w:tmpl w:val="64C66A12"/>
    <w:lvl w:ilvl="0" w:tplc="3BE2C49C">
      <w:start w:val="1"/>
      <w:numFmt w:val="bullet"/>
      <w:lvlText w:val=""/>
      <w:lvlJc w:val="left"/>
      <w:pPr>
        <w:ind w:left="1396" w:hanging="360"/>
      </w:pPr>
      <w:rPr>
        <w:rFonts w:ascii="Symbol" w:hAnsi="Symbol" w:hint="default"/>
      </w:rPr>
    </w:lvl>
    <w:lvl w:ilvl="1" w:tplc="04150003">
      <w:start w:val="1"/>
      <w:numFmt w:val="bullet"/>
      <w:lvlText w:val="o"/>
      <w:lvlJc w:val="left"/>
      <w:pPr>
        <w:ind w:left="2116" w:hanging="360"/>
      </w:pPr>
      <w:rPr>
        <w:rFonts w:ascii="Courier New" w:hAnsi="Courier New" w:hint="default"/>
      </w:rPr>
    </w:lvl>
    <w:lvl w:ilvl="2" w:tplc="04150005" w:tentative="1">
      <w:start w:val="1"/>
      <w:numFmt w:val="bullet"/>
      <w:lvlText w:val=""/>
      <w:lvlJc w:val="left"/>
      <w:pPr>
        <w:ind w:left="2836" w:hanging="360"/>
      </w:pPr>
      <w:rPr>
        <w:rFonts w:ascii="Wingdings" w:hAnsi="Wingdings" w:hint="default"/>
      </w:rPr>
    </w:lvl>
    <w:lvl w:ilvl="3" w:tplc="04150001" w:tentative="1">
      <w:start w:val="1"/>
      <w:numFmt w:val="bullet"/>
      <w:lvlText w:val=""/>
      <w:lvlJc w:val="left"/>
      <w:pPr>
        <w:ind w:left="3556" w:hanging="360"/>
      </w:pPr>
      <w:rPr>
        <w:rFonts w:ascii="Symbol" w:hAnsi="Symbol" w:hint="default"/>
      </w:rPr>
    </w:lvl>
    <w:lvl w:ilvl="4" w:tplc="04150003" w:tentative="1">
      <w:start w:val="1"/>
      <w:numFmt w:val="bullet"/>
      <w:lvlText w:val="o"/>
      <w:lvlJc w:val="left"/>
      <w:pPr>
        <w:ind w:left="4276" w:hanging="360"/>
      </w:pPr>
      <w:rPr>
        <w:rFonts w:ascii="Courier New" w:hAnsi="Courier New" w:hint="default"/>
      </w:rPr>
    </w:lvl>
    <w:lvl w:ilvl="5" w:tplc="04150005" w:tentative="1">
      <w:start w:val="1"/>
      <w:numFmt w:val="bullet"/>
      <w:lvlText w:val=""/>
      <w:lvlJc w:val="left"/>
      <w:pPr>
        <w:ind w:left="4996" w:hanging="360"/>
      </w:pPr>
      <w:rPr>
        <w:rFonts w:ascii="Wingdings" w:hAnsi="Wingdings" w:hint="default"/>
      </w:rPr>
    </w:lvl>
    <w:lvl w:ilvl="6" w:tplc="04150001" w:tentative="1">
      <w:start w:val="1"/>
      <w:numFmt w:val="bullet"/>
      <w:lvlText w:val=""/>
      <w:lvlJc w:val="left"/>
      <w:pPr>
        <w:ind w:left="5716" w:hanging="360"/>
      </w:pPr>
      <w:rPr>
        <w:rFonts w:ascii="Symbol" w:hAnsi="Symbol" w:hint="default"/>
      </w:rPr>
    </w:lvl>
    <w:lvl w:ilvl="7" w:tplc="04150003" w:tentative="1">
      <w:start w:val="1"/>
      <w:numFmt w:val="bullet"/>
      <w:lvlText w:val="o"/>
      <w:lvlJc w:val="left"/>
      <w:pPr>
        <w:ind w:left="6436" w:hanging="360"/>
      </w:pPr>
      <w:rPr>
        <w:rFonts w:ascii="Courier New" w:hAnsi="Courier New" w:hint="default"/>
      </w:rPr>
    </w:lvl>
    <w:lvl w:ilvl="8" w:tplc="04150005" w:tentative="1">
      <w:start w:val="1"/>
      <w:numFmt w:val="bullet"/>
      <w:lvlText w:val=""/>
      <w:lvlJc w:val="left"/>
      <w:pPr>
        <w:ind w:left="7156" w:hanging="360"/>
      </w:pPr>
      <w:rPr>
        <w:rFonts w:ascii="Wingdings" w:hAnsi="Wingdings" w:hint="default"/>
      </w:rPr>
    </w:lvl>
  </w:abstractNum>
  <w:abstractNum w:abstractNumId="28">
    <w:nsid w:val="58836790"/>
    <w:multiLevelType w:val="hybridMultilevel"/>
    <w:tmpl w:val="BE2419C0"/>
    <w:lvl w:ilvl="0" w:tplc="04150017">
      <w:start w:val="1"/>
      <w:numFmt w:val="lowerLetter"/>
      <w:lvlText w:val="%1)"/>
      <w:lvlJc w:val="left"/>
      <w:pPr>
        <w:ind w:left="1398" w:hanging="360"/>
      </w:pPr>
      <w:rPr>
        <w:rFonts w:cs="Times New Roman"/>
      </w:rPr>
    </w:lvl>
    <w:lvl w:ilvl="1" w:tplc="04150019">
      <w:start w:val="1"/>
      <w:numFmt w:val="lowerLetter"/>
      <w:lvlText w:val="%2."/>
      <w:lvlJc w:val="left"/>
      <w:pPr>
        <w:ind w:left="2118" w:hanging="360"/>
      </w:pPr>
      <w:rPr>
        <w:rFonts w:cs="Times New Roman"/>
      </w:rPr>
    </w:lvl>
    <w:lvl w:ilvl="2" w:tplc="0415001B" w:tentative="1">
      <w:start w:val="1"/>
      <w:numFmt w:val="lowerRoman"/>
      <w:lvlText w:val="%3."/>
      <w:lvlJc w:val="right"/>
      <w:pPr>
        <w:ind w:left="2838" w:hanging="180"/>
      </w:pPr>
      <w:rPr>
        <w:rFonts w:cs="Times New Roman"/>
      </w:rPr>
    </w:lvl>
    <w:lvl w:ilvl="3" w:tplc="0415000F" w:tentative="1">
      <w:start w:val="1"/>
      <w:numFmt w:val="decimal"/>
      <w:lvlText w:val="%4."/>
      <w:lvlJc w:val="left"/>
      <w:pPr>
        <w:ind w:left="3558" w:hanging="360"/>
      </w:pPr>
      <w:rPr>
        <w:rFonts w:cs="Times New Roman"/>
      </w:rPr>
    </w:lvl>
    <w:lvl w:ilvl="4" w:tplc="04150019" w:tentative="1">
      <w:start w:val="1"/>
      <w:numFmt w:val="lowerLetter"/>
      <w:lvlText w:val="%5."/>
      <w:lvlJc w:val="left"/>
      <w:pPr>
        <w:ind w:left="4278" w:hanging="360"/>
      </w:pPr>
      <w:rPr>
        <w:rFonts w:cs="Times New Roman"/>
      </w:rPr>
    </w:lvl>
    <w:lvl w:ilvl="5" w:tplc="0415001B" w:tentative="1">
      <w:start w:val="1"/>
      <w:numFmt w:val="lowerRoman"/>
      <w:lvlText w:val="%6."/>
      <w:lvlJc w:val="right"/>
      <w:pPr>
        <w:ind w:left="4998" w:hanging="180"/>
      </w:pPr>
      <w:rPr>
        <w:rFonts w:cs="Times New Roman"/>
      </w:rPr>
    </w:lvl>
    <w:lvl w:ilvl="6" w:tplc="0415000F" w:tentative="1">
      <w:start w:val="1"/>
      <w:numFmt w:val="decimal"/>
      <w:lvlText w:val="%7."/>
      <w:lvlJc w:val="left"/>
      <w:pPr>
        <w:ind w:left="5718" w:hanging="360"/>
      </w:pPr>
      <w:rPr>
        <w:rFonts w:cs="Times New Roman"/>
      </w:rPr>
    </w:lvl>
    <w:lvl w:ilvl="7" w:tplc="04150019" w:tentative="1">
      <w:start w:val="1"/>
      <w:numFmt w:val="lowerLetter"/>
      <w:lvlText w:val="%8."/>
      <w:lvlJc w:val="left"/>
      <w:pPr>
        <w:ind w:left="6438" w:hanging="360"/>
      </w:pPr>
      <w:rPr>
        <w:rFonts w:cs="Times New Roman"/>
      </w:rPr>
    </w:lvl>
    <w:lvl w:ilvl="8" w:tplc="0415001B" w:tentative="1">
      <w:start w:val="1"/>
      <w:numFmt w:val="lowerRoman"/>
      <w:lvlText w:val="%9."/>
      <w:lvlJc w:val="right"/>
      <w:pPr>
        <w:ind w:left="7158" w:hanging="180"/>
      </w:pPr>
      <w:rPr>
        <w:rFonts w:cs="Times New Roman"/>
      </w:rPr>
    </w:lvl>
  </w:abstractNum>
  <w:abstractNum w:abstractNumId="29">
    <w:nsid w:val="58E62907"/>
    <w:multiLevelType w:val="multilevel"/>
    <w:tmpl w:val="FED4B526"/>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nsid w:val="5A9B240F"/>
    <w:multiLevelType w:val="hybridMultilevel"/>
    <w:tmpl w:val="5D445340"/>
    <w:lvl w:ilvl="0" w:tplc="04150017">
      <w:start w:val="1"/>
      <w:numFmt w:val="lowerLetter"/>
      <w:lvlText w:val="%1)"/>
      <w:lvlJc w:val="left"/>
      <w:pPr>
        <w:ind w:left="1429" w:hanging="360"/>
      </w:pPr>
      <w:rPr>
        <w:rFonts w:cs="Times New Roman" w:hint="default"/>
      </w:rPr>
    </w:lvl>
    <w:lvl w:ilvl="1" w:tplc="04150019" w:tentative="1">
      <w:start w:val="1"/>
      <w:numFmt w:val="lowerLetter"/>
      <w:lvlText w:val="%2."/>
      <w:lvlJc w:val="left"/>
      <w:pPr>
        <w:ind w:left="2149" w:hanging="360"/>
      </w:pPr>
      <w:rPr>
        <w:rFonts w:cs="Times New Roman"/>
      </w:rPr>
    </w:lvl>
    <w:lvl w:ilvl="2" w:tplc="04150017">
      <w:start w:val="1"/>
      <w:numFmt w:val="lowerLetter"/>
      <w:lvlText w:val="%3)"/>
      <w:lvlJc w:val="left"/>
      <w:pPr>
        <w:ind w:left="2149" w:hanging="360"/>
      </w:pPr>
      <w:rPr>
        <w:rFonts w:cs="Times New Roman" w:hint="default"/>
      </w:rPr>
    </w:lvl>
    <w:lvl w:ilvl="3" w:tplc="0415000F">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31">
    <w:nsid w:val="5AB405CD"/>
    <w:multiLevelType w:val="multilevel"/>
    <w:tmpl w:val="05BE9DA0"/>
    <w:lvl w:ilvl="0">
      <w:start w:val="20"/>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5D530533"/>
    <w:multiLevelType w:val="multilevel"/>
    <w:tmpl w:val="5EBA6B3A"/>
    <w:lvl w:ilvl="0">
      <w:start w:val="16"/>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nsid w:val="708F0054"/>
    <w:multiLevelType w:val="multilevel"/>
    <w:tmpl w:val="5EBA6B3A"/>
    <w:lvl w:ilvl="0">
      <w:start w:val="16"/>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nsid w:val="73DD2D38"/>
    <w:multiLevelType w:val="hybridMultilevel"/>
    <w:tmpl w:val="525AB93C"/>
    <w:lvl w:ilvl="0" w:tplc="04150011">
      <w:start w:val="1"/>
      <w:numFmt w:val="decimal"/>
      <w:lvlText w:val="%1)"/>
      <w:lvlJc w:val="left"/>
      <w:pPr>
        <w:ind w:left="3060"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35">
    <w:nsid w:val="74B04FCA"/>
    <w:multiLevelType w:val="multilevel"/>
    <w:tmpl w:val="0F2A16CA"/>
    <w:lvl w:ilvl="0">
      <w:start w:val="24"/>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nsid w:val="762663A5"/>
    <w:multiLevelType w:val="multilevel"/>
    <w:tmpl w:val="2494ABD4"/>
    <w:lvl w:ilvl="0">
      <w:start w:val="17"/>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nsid w:val="7FDF6799"/>
    <w:multiLevelType w:val="hybridMultilevel"/>
    <w:tmpl w:val="68283686"/>
    <w:lvl w:ilvl="0" w:tplc="0415000F">
      <w:start w:val="1"/>
      <w:numFmt w:val="decimal"/>
      <w:lvlText w:val="%1."/>
      <w:lvlJc w:val="left"/>
      <w:pPr>
        <w:tabs>
          <w:tab w:val="num" w:pos="720"/>
        </w:tabs>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7FEB20BD"/>
    <w:multiLevelType w:val="multilevel"/>
    <w:tmpl w:val="05BE9DA0"/>
    <w:lvl w:ilvl="0">
      <w:start w:val="20"/>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3"/>
  </w:num>
  <w:num w:numId="2">
    <w:abstractNumId w:val="27"/>
  </w:num>
  <w:num w:numId="3">
    <w:abstractNumId w:val="30"/>
  </w:num>
  <w:num w:numId="4">
    <w:abstractNumId w:val="22"/>
  </w:num>
  <w:num w:numId="5">
    <w:abstractNumId w:val="0"/>
  </w:num>
  <w:num w:numId="6">
    <w:abstractNumId w:val="25"/>
  </w:num>
  <w:num w:numId="7">
    <w:abstractNumId w:val="16"/>
  </w:num>
  <w:num w:numId="8">
    <w:abstractNumId w:val="5"/>
  </w:num>
  <w:num w:numId="9">
    <w:abstractNumId w:val="29"/>
  </w:num>
  <w:num w:numId="10">
    <w:abstractNumId w:val="23"/>
  </w:num>
  <w:num w:numId="11">
    <w:abstractNumId w:val="12"/>
  </w:num>
  <w:num w:numId="12">
    <w:abstractNumId w:val="2"/>
  </w:num>
  <w:num w:numId="13">
    <w:abstractNumId w:val="34"/>
  </w:num>
  <w:num w:numId="14">
    <w:abstractNumId w:val="32"/>
  </w:num>
  <w:num w:numId="15">
    <w:abstractNumId w:val="33"/>
  </w:num>
  <w:num w:numId="16">
    <w:abstractNumId w:val="9"/>
  </w:num>
  <w:num w:numId="17">
    <w:abstractNumId w:val="24"/>
  </w:num>
  <w:num w:numId="18">
    <w:abstractNumId w:val="20"/>
  </w:num>
  <w:num w:numId="19">
    <w:abstractNumId w:val="36"/>
  </w:num>
  <w:num w:numId="20">
    <w:abstractNumId w:val="1"/>
  </w:num>
  <w:num w:numId="21">
    <w:abstractNumId w:val="10"/>
  </w:num>
  <w:num w:numId="22">
    <w:abstractNumId w:val="14"/>
  </w:num>
  <w:num w:numId="23">
    <w:abstractNumId w:val="11"/>
  </w:num>
  <w:num w:numId="24">
    <w:abstractNumId w:val="18"/>
  </w:num>
  <w:num w:numId="25">
    <w:abstractNumId w:val="26"/>
  </w:num>
  <w:num w:numId="26">
    <w:abstractNumId w:val="19"/>
  </w:num>
  <w:num w:numId="27">
    <w:abstractNumId w:val="38"/>
  </w:num>
  <w:num w:numId="28">
    <w:abstractNumId w:val="21"/>
  </w:num>
  <w:num w:numId="29">
    <w:abstractNumId w:val="31"/>
  </w:num>
  <w:num w:numId="30">
    <w:abstractNumId w:val="15"/>
  </w:num>
  <w:num w:numId="31">
    <w:abstractNumId w:val="8"/>
  </w:num>
  <w:num w:numId="32">
    <w:abstractNumId w:val="17"/>
  </w:num>
  <w:num w:numId="33">
    <w:abstractNumId w:val="28"/>
  </w:num>
  <w:num w:numId="34">
    <w:abstractNumId w:val="35"/>
  </w:num>
  <w:num w:numId="35">
    <w:abstractNumId w:val="13"/>
  </w:num>
  <w:num w:numId="36">
    <w:abstractNumId w:val="4"/>
  </w:num>
  <w:num w:numId="37">
    <w:abstractNumId w:val="6"/>
  </w:num>
  <w:num w:numId="38">
    <w:abstractNumId w:val="37"/>
  </w:num>
  <w:num w:numId="39">
    <w:abstractNumId w:val="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stylePaneFormatFilter w:val="3F01"/>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310A"/>
    <w:rsid w:val="00004CD3"/>
    <w:rsid w:val="00005112"/>
    <w:rsid w:val="00007B06"/>
    <w:rsid w:val="000136B8"/>
    <w:rsid w:val="00014CC9"/>
    <w:rsid w:val="000178D9"/>
    <w:rsid w:val="000226B6"/>
    <w:rsid w:val="00024B68"/>
    <w:rsid w:val="000251D7"/>
    <w:rsid w:val="00025DD5"/>
    <w:rsid w:val="000328C5"/>
    <w:rsid w:val="00042269"/>
    <w:rsid w:val="00043E46"/>
    <w:rsid w:val="0004581F"/>
    <w:rsid w:val="00056DD8"/>
    <w:rsid w:val="00060B8D"/>
    <w:rsid w:val="0006760E"/>
    <w:rsid w:val="000711B2"/>
    <w:rsid w:val="00094644"/>
    <w:rsid w:val="00095F15"/>
    <w:rsid w:val="000A4A41"/>
    <w:rsid w:val="000A51D4"/>
    <w:rsid w:val="000A7406"/>
    <w:rsid w:val="000C653F"/>
    <w:rsid w:val="000C7532"/>
    <w:rsid w:val="000D3D5F"/>
    <w:rsid w:val="000D6B30"/>
    <w:rsid w:val="000E01EC"/>
    <w:rsid w:val="000F17C6"/>
    <w:rsid w:val="000F2718"/>
    <w:rsid w:val="000F5A4C"/>
    <w:rsid w:val="00104594"/>
    <w:rsid w:val="00127F5A"/>
    <w:rsid w:val="0014200D"/>
    <w:rsid w:val="001525E8"/>
    <w:rsid w:val="0016535C"/>
    <w:rsid w:val="00174518"/>
    <w:rsid w:val="00182B0A"/>
    <w:rsid w:val="00190481"/>
    <w:rsid w:val="001914E6"/>
    <w:rsid w:val="00193F01"/>
    <w:rsid w:val="001968B7"/>
    <w:rsid w:val="00196CBB"/>
    <w:rsid w:val="001A1A28"/>
    <w:rsid w:val="001A78D3"/>
    <w:rsid w:val="001C01CC"/>
    <w:rsid w:val="001C61AB"/>
    <w:rsid w:val="001D6C0E"/>
    <w:rsid w:val="001E0DF1"/>
    <w:rsid w:val="001E6530"/>
    <w:rsid w:val="001F7666"/>
    <w:rsid w:val="0021384A"/>
    <w:rsid w:val="00222BEE"/>
    <w:rsid w:val="00224922"/>
    <w:rsid w:val="00234F58"/>
    <w:rsid w:val="00241667"/>
    <w:rsid w:val="00252E74"/>
    <w:rsid w:val="002601AA"/>
    <w:rsid w:val="0026470F"/>
    <w:rsid w:val="002715D9"/>
    <w:rsid w:val="00282DB5"/>
    <w:rsid w:val="00286A5A"/>
    <w:rsid w:val="0028797A"/>
    <w:rsid w:val="00294F8F"/>
    <w:rsid w:val="0029562F"/>
    <w:rsid w:val="00295DE2"/>
    <w:rsid w:val="002A4C20"/>
    <w:rsid w:val="002D0179"/>
    <w:rsid w:val="002D0AC9"/>
    <w:rsid w:val="002D0D1E"/>
    <w:rsid w:val="002D1D5E"/>
    <w:rsid w:val="002D354F"/>
    <w:rsid w:val="002D7FCD"/>
    <w:rsid w:val="00306C06"/>
    <w:rsid w:val="00311E58"/>
    <w:rsid w:val="0032121F"/>
    <w:rsid w:val="003219B6"/>
    <w:rsid w:val="003240B4"/>
    <w:rsid w:val="00345E20"/>
    <w:rsid w:val="00347CF4"/>
    <w:rsid w:val="00352B6C"/>
    <w:rsid w:val="00363F1D"/>
    <w:rsid w:val="003735A3"/>
    <w:rsid w:val="00386785"/>
    <w:rsid w:val="00396941"/>
    <w:rsid w:val="0039763C"/>
    <w:rsid w:val="003A4A0B"/>
    <w:rsid w:val="003A5ACC"/>
    <w:rsid w:val="003D2F4C"/>
    <w:rsid w:val="003D4472"/>
    <w:rsid w:val="003D509A"/>
    <w:rsid w:val="003E076B"/>
    <w:rsid w:val="003E14E6"/>
    <w:rsid w:val="003E60F4"/>
    <w:rsid w:val="003E7C46"/>
    <w:rsid w:val="003F15AD"/>
    <w:rsid w:val="00404FB3"/>
    <w:rsid w:val="00412979"/>
    <w:rsid w:val="00424A6C"/>
    <w:rsid w:val="004317C7"/>
    <w:rsid w:val="00434EED"/>
    <w:rsid w:val="00437B59"/>
    <w:rsid w:val="00441CB1"/>
    <w:rsid w:val="00447DFF"/>
    <w:rsid w:val="00452979"/>
    <w:rsid w:val="004561DE"/>
    <w:rsid w:val="00462D0E"/>
    <w:rsid w:val="00486BBC"/>
    <w:rsid w:val="00491364"/>
    <w:rsid w:val="004A4816"/>
    <w:rsid w:val="004B366A"/>
    <w:rsid w:val="004C103E"/>
    <w:rsid w:val="004C10D4"/>
    <w:rsid w:val="004C74E5"/>
    <w:rsid w:val="004D3C42"/>
    <w:rsid w:val="004E2A46"/>
    <w:rsid w:val="004E32D2"/>
    <w:rsid w:val="004E3D99"/>
    <w:rsid w:val="004F0459"/>
    <w:rsid w:val="004F237D"/>
    <w:rsid w:val="004F4C7C"/>
    <w:rsid w:val="004F4FCD"/>
    <w:rsid w:val="004F5A57"/>
    <w:rsid w:val="00510C76"/>
    <w:rsid w:val="0052396C"/>
    <w:rsid w:val="0052419C"/>
    <w:rsid w:val="005250A1"/>
    <w:rsid w:val="0053689C"/>
    <w:rsid w:val="005460AB"/>
    <w:rsid w:val="00557F76"/>
    <w:rsid w:val="005734CD"/>
    <w:rsid w:val="00576BE6"/>
    <w:rsid w:val="00581F12"/>
    <w:rsid w:val="005B1905"/>
    <w:rsid w:val="005C1626"/>
    <w:rsid w:val="005C3A3B"/>
    <w:rsid w:val="005C4F13"/>
    <w:rsid w:val="005C56A5"/>
    <w:rsid w:val="005D1A7D"/>
    <w:rsid w:val="005D22CB"/>
    <w:rsid w:val="005D3D3F"/>
    <w:rsid w:val="005D7911"/>
    <w:rsid w:val="005E3AEF"/>
    <w:rsid w:val="005E6DF8"/>
    <w:rsid w:val="0060429D"/>
    <w:rsid w:val="00607C56"/>
    <w:rsid w:val="006135EF"/>
    <w:rsid w:val="00613CC3"/>
    <w:rsid w:val="00616B5E"/>
    <w:rsid w:val="006210D1"/>
    <w:rsid w:val="0063599A"/>
    <w:rsid w:val="006360EF"/>
    <w:rsid w:val="00645F14"/>
    <w:rsid w:val="00652E0F"/>
    <w:rsid w:val="00654F8D"/>
    <w:rsid w:val="006643A3"/>
    <w:rsid w:val="00670D52"/>
    <w:rsid w:val="00670E19"/>
    <w:rsid w:val="006754DF"/>
    <w:rsid w:val="006765CE"/>
    <w:rsid w:val="00677E77"/>
    <w:rsid w:val="006853A0"/>
    <w:rsid w:val="0068629E"/>
    <w:rsid w:val="0069312D"/>
    <w:rsid w:val="006B2463"/>
    <w:rsid w:val="006D4415"/>
    <w:rsid w:val="006D6592"/>
    <w:rsid w:val="006D6814"/>
    <w:rsid w:val="006E4E84"/>
    <w:rsid w:val="006F46C5"/>
    <w:rsid w:val="00701689"/>
    <w:rsid w:val="00703FB2"/>
    <w:rsid w:val="00704CCA"/>
    <w:rsid w:val="007176B8"/>
    <w:rsid w:val="00723A64"/>
    <w:rsid w:val="0074161C"/>
    <w:rsid w:val="0074444B"/>
    <w:rsid w:val="00760929"/>
    <w:rsid w:val="00760E48"/>
    <w:rsid w:val="00765489"/>
    <w:rsid w:val="0079542F"/>
    <w:rsid w:val="007A0FE4"/>
    <w:rsid w:val="007A5FB6"/>
    <w:rsid w:val="007A7C16"/>
    <w:rsid w:val="007B0BD5"/>
    <w:rsid w:val="007D3CCD"/>
    <w:rsid w:val="007D4081"/>
    <w:rsid w:val="007D57A4"/>
    <w:rsid w:val="007E4B06"/>
    <w:rsid w:val="007E768E"/>
    <w:rsid w:val="007F6CAA"/>
    <w:rsid w:val="00802EE0"/>
    <w:rsid w:val="00815E28"/>
    <w:rsid w:val="00816B03"/>
    <w:rsid w:val="00826889"/>
    <w:rsid w:val="008345D8"/>
    <w:rsid w:val="00855090"/>
    <w:rsid w:val="0086163C"/>
    <w:rsid w:val="0086336B"/>
    <w:rsid w:val="0086433C"/>
    <w:rsid w:val="00881253"/>
    <w:rsid w:val="00883262"/>
    <w:rsid w:val="00890431"/>
    <w:rsid w:val="008964D4"/>
    <w:rsid w:val="008A20DB"/>
    <w:rsid w:val="008A6BC6"/>
    <w:rsid w:val="008A6EE6"/>
    <w:rsid w:val="008B30E9"/>
    <w:rsid w:val="008B789F"/>
    <w:rsid w:val="008C0AB9"/>
    <w:rsid w:val="008C2CCB"/>
    <w:rsid w:val="008C6684"/>
    <w:rsid w:val="008D076E"/>
    <w:rsid w:val="008D4EF1"/>
    <w:rsid w:val="008E0D2B"/>
    <w:rsid w:val="008E36DB"/>
    <w:rsid w:val="008E7A8F"/>
    <w:rsid w:val="00904FC8"/>
    <w:rsid w:val="00906CB7"/>
    <w:rsid w:val="009072AE"/>
    <w:rsid w:val="009216DC"/>
    <w:rsid w:val="009239A0"/>
    <w:rsid w:val="009305F3"/>
    <w:rsid w:val="00935548"/>
    <w:rsid w:val="00936D2E"/>
    <w:rsid w:val="009444B4"/>
    <w:rsid w:val="009514F1"/>
    <w:rsid w:val="00955F3C"/>
    <w:rsid w:val="00977537"/>
    <w:rsid w:val="00980F97"/>
    <w:rsid w:val="00981C8B"/>
    <w:rsid w:val="009832CD"/>
    <w:rsid w:val="00991BAD"/>
    <w:rsid w:val="009A22FA"/>
    <w:rsid w:val="009B312A"/>
    <w:rsid w:val="009B325D"/>
    <w:rsid w:val="009C498E"/>
    <w:rsid w:val="009D10AA"/>
    <w:rsid w:val="009D1A7C"/>
    <w:rsid w:val="009E1A60"/>
    <w:rsid w:val="009E35D9"/>
    <w:rsid w:val="009E5327"/>
    <w:rsid w:val="009F4EDA"/>
    <w:rsid w:val="009F58CC"/>
    <w:rsid w:val="00A16FA4"/>
    <w:rsid w:val="00A17FFA"/>
    <w:rsid w:val="00A24F97"/>
    <w:rsid w:val="00A41D97"/>
    <w:rsid w:val="00A424F0"/>
    <w:rsid w:val="00A46C97"/>
    <w:rsid w:val="00A60F4D"/>
    <w:rsid w:val="00A622FE"/>
    <w:rsid w:val="00A64608"/>
    <w:rsid w:val="00A67589"/>
    <w:rsid w:val="00A7149D"/>
    <w:rsid w:val="00A74D3A"/>
    <w:rsid w:val="00A77AF1"/>
    <w:rsid w:val="00A8442B"/>
    <w:rsid w:val="00A85BC7"/>
    <w:rsid w:val="00A91778"/>
    <w:rsid w:val="00A9553B"/>
    <w:rsid w:val="00AA310A"/>
    <w:rsid w:val="00AC3780"/>
    <w:rsid w:val="00AC7646"/>
    <w:rsid w:val="00AD0331"/>
    <w:rsid w:val="00AD42A8"/>
    <w:rsid w:val="00AD6DF8"/>
    <w:rsid w:val="00AD704F"/>
    <w:rsid w:val="00AF5082"/>
    <w:rsid w:val="00B107D6"/>
    <w:rsid w:val="00B12402"/>
    <w:rsid w:val="00B1472A"/>
    <w:rsid w:val="00B1563E"/>
    <w:rsid w:val="00B24A42"/>
    <w:rsid w:val="00B25D9E"/>
    <w:rsid w:val="00B313CF"/>
    <w:rsid w:val="00B40339"/>
    <w:rsid w:val="00B50405"/>
    <w:rsid w:val="00B6659B"/>
    <w:rsid w:val="00B70541"/>
    <w:rsid w:val="00B73AEB"/>
    <w:rsid w:val="00B77E2C"/>
    <w:rsid w:val="00B8297D"/>
    <w:rsid w:val="00B86D63"/>
    <w:rsid w:val="00B87943"/>
    <w:rsid w:val="00B9663A"/>
    <w:rsid w:val="00BA041E"/>
    <w:rsid w:val="00BB1049"/>
    <w:rsid w:val="00BB782F"/>
    <w:rsid w:val="00BD1127"/>
    <w:rsid w:val="00BD3488"/>
    <w:rsid w:val="00BE1917"/>
    <w:rsid w:val="00BE42D3"/>
    <w:rsid w:val="00BF3376"/>
    <w:rsid w:val="00BF5B26"/>
    <w:rsid w:val="00C01978"/>
    <w:rsid w:val="00C02E5D"/>
    <w:rsid w:val="00C30F7A"/>
    <w:rsid w:val="00C3347A"/>
    <w:rsid w:val="00C3681E"/>
    <w:rsid w:val="00C37FCC"/>
    <w:rsid w:val="00C42FAB"/>
    <w:rsid w:val="00C45ED0"/>
    <w:rsid w:val="00C609FA"/>
    <w:rsid w:val="00C621B7"/>
    <w:rsid w:val="00C7186A"/>
    <w:rsid w:val="00C74459"/>
    <w:rsid w:val="00C75662"/>
    <w:rsid w:val="00C83682"/>
    <w:rsid w:val="00C837F7"/>
    <w:rsid w:val="00C94AD4"/>
    <w:rsid w:val="00CA6AC2"/>
    <w:rsid w:val="00CB12B2"/>
    <w:rsid w:val="00CC2D2F"/>
    <w:rsid w:val="00CC3441"/>
    <w:rsid w:val="00CC6A40"/>
    <w:rsid w:val="00CC6CDE"/>
    <w:rsid w:val="00CD1F7A"/>
    <w:rsid w:val="00CD3BAB"/>
    <w:rsid w:val="00CD4F57"/>
    <w:rsid w:val="00CD7C8F"/>
    <w:rsid w:val="00D01FA7"/>
    <w:rsid w:val="00D0486E"/>
    <w:rsid w:val="00D137E6"/>
    <w:rsid w:val="00D15EA7"/>
    <w:rsid w:val="00D26B2E"/>
    <w:rsid w:val="00D32DC2"/>
    <w:rsid w:val="00D41399"/>
    <w:rsid w:val="00D41E6A"/>
    <w:rsid w:val="00D442E1"/>
    <w:rsid w:val="00D54FAA"/>
    <w:rsid w:val="00D578D4"/>
    <w:rsid w:val="00D60358"/>
    <w:rsid w:val="00D64C4F"/>
    <w:rsid w:val="00D65F7F"/>
    <w:rsid w:val="00D948E7"/>
    <w:rsid w:val="00D96AFC"/>
    <w:rsid w:val="00DA01FA"/>
    <w:rsid w:val="00DA23DC"/>
    <w:rsid w:val="00DA3895"/>
    <w:rsid w:val="00DA7CB4"/>
    <w:rsid w:val="00DB6594"/>
    <w:rsid w:val="00DC5C2C"/>
    <w:rsid w:val="00DE09FE"/>
    <w:rsid w:val="00DE1AAB"/>
    <w:rsid w:val="00DE3B97"/>
    <w:rsid w:val="00E000B5"/>
    <w:rsid w:val="00E07421"/>
    <w:rsid w:val="00E07CC2"/>
    <w:rsid w:val="00E10CB9"/>
    <w:rsid w:val="00E12A87"/>
    <w:rsid w:val="00E12AF7"/>
    <w:rsid w:val="00E12D8A"/>
    <w:rsid w:val="00E2265D"/>
    <w:rsid w:val="00E30FBD"/>
    <w:rsid w:val="00E310B8"/>
    <w:rsid w:val="00E539CF"/>
    <w:rsid w:val="00E56A91"/>
    <w:rsid w:val="00E56BA1"/>
    <w:rsid w:val="00E57335"/>
    <w:rsid w:val="00E677BB"/>
    <w:rsid w:val="00E70894"/>
    <w:rsid w:val="00E73F16"/>
    <w:rsid w:val="00E77572"/>
    <w:rsid w:val="00E778E0"/>
    <w:rsid w:val="00E855DB"/>
    <w:rsid w:val="00E86AA3"/>
    <w:rsid w:val="00E87832"/>
    <w:rsid w:val="00EA0300"/>
    <w:rsid w:val="00EA07D5"/>
    <w:rsid w:val="00EA28EC"/>
    <w:rsid w:val="00EA2AFF"/>
    <w:rsid w:val="00EA35F3"/>
    <w:rsid w:val="00EA6F27"/>
    <w:rsid w:val="00EA7A69"/>
    <w:rsid w:val="00EB32C6"/>
    <w:rsid w:val="00EB4D1D"/>
    <w:rsid w:val="00EB7E88"/>
    <w:rsid w:val="00EC3788"/>
    <w:rsid w:val="00EC53EA"/>
    <w:rsid w:val="00ED29F5"/>
    <w:rsid w:val="00EE2C94"/>
    <w:rsid w:val="00EE309F"/>
    <w:rsid w:val="00EE47BA"/>
    <w:rsid w:val="00EF0075"/>
    <w:rsid w:val="00EF5E8A"/>
    <w:rsid w:val="00F00350"/>
    <w:rsid w:val="00F10D4D"/>
    <w:rsid w:val="00F15F9C"/>
    <w:rsid w:val="00F43D85"/>
    <w:rsid w:val="00F6021A"/>
    <w:rsid w:val="00F828A1"/>
    <w:rsid w:val="00F91EBE"/>
    <w:rsid w:val="00F934E9"/>
    <w:rsid w:val="00F972B8"/>
    <w:rsid w:val="00FA1E1F"/>
    <w:rsid w:val="00FA4FD6"/>
    <w:rsid w:val="00FB7F24"/>
    <w:rsid w:val="00FC1A80"/>
    <w:rsid w:val="00FC7D82"/>
    <w:rsid w:val="00FD03C3"/>
    <w:rsid w:val="00FD77E2"/>
    <w:rsid w:val="00FE03D5"/>
    <w:rsid w:val="00FE125F"/>
    <w:rsid w:val="00FF219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25E8"/>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3689C"/>
    <w:rPr>
      <w:rFonts w:cs="Times New Roman"/>
      <w:color w:val="0000FF"/>
      <w:u w:val="single"/>
    </w:rPr>
  </w:style>
  <w:style w:type="character" w:styleId="Strong">
    <w:name w:val="Strong"/>
    <w:basedOn w:val="DefaultParagraphFont"/>
    <w:uiPriority w:val="99"/>
    <w:qFormat/>
    <w:rsid w:val="0053689C"/>
    <w:rPr>
      <w:rFonts w:cs="Times New Roman"/>
      <w:b/>
      <w:bCs/>
    </w:rPr>
  </w:style>
  <w:style w:type="paragraph" w:styleId="ListParagraph">
    <w:name w:val="List Paragraph"/>
    <w:aliases w:val="Akapit z listą BS"/>
    <w:basedOn w:val="Normal"/>
    <w:uiPriority w:val="99"/>
    <w:qFormat/>
    <w:rsid w:val="00C45ED0"/>
    <w:pPr>
      <w:spacing w:after="200" w:line="276" w:lineRule="auto"/>
      <w:ind w:left="720"/>
      <w:contextualSpacing/>
    </w:pPr>
    <w:rPr>
      <w:rFonts w:ascii="Calibri" w:hAnsi="Calibri"/>
      <w:sz w:val="22"/>
      <w:szCs w:val="22"/>
      <w:lang w:eastAsia="en-US"/>
    </w:rPr>
  </w:style>
  <w:style w:type="paragraph" w:styleId="FootnoteText">
    <w:name w:val="footnote text"/>
    <w:basedOn w:val="Normal"/>
    <w:link w:val="FootnoteTextChar"/>
    <w:uiPriority w:val="99"/>
    <w:rsid w:val="00C45ED0"/>
    <w:rPr>
      <w:rFonts w:ascii="Calibri" w:hAnsi="Calibri"/>
      <w:sz w:val="20"/>
      <w:szCs w:val="20"/>
      <w:lang w:eastAsia="en-US"/>
    </w:rPr>
  </w:style>
  <w:style w:type="character" w:customStyle="1" w:styleId="FootnoteTextChar">
    <w:name w:val="Footnote Text Char"/>
    <w:basedOn w:val="DefaultParagraphFont"/>
    <w:link w:val="FootnoteText"/>
    <w:uiPriority w:val="99"/>
    <w:locked/>
    <w:rsid w:val="00C45ED0"/>
    <w:rPr>
      <w:rFonts w:ascii="Calibri" w:hAnsi="Calibri" w:cs="Times New Roman"/>
      <w:lang w:eastAsia="en-US"/>
    </w:rPr>
  </w:style>
  <w:style w:type="character" w:styleId="FootnoteReference">
    <w:name w:val="footnote reference"/>
    <w:basedOn w:val="DefaultParagraphFont"/>
    <w:uiPriority w:val="99"/>
    <w:rsid w:val="00C45ED0"/>
    <w:rPr>
      <w:rFonts w:cs="Times New Roman"/>
      <w:vertAlign w:val="superscript"/>
    </w:rPr>
  </w:style>
  <w:style w:type="paragraph" w:styleId="BodyText">
    <w:name w:val="Body Text"/>
    <w:basedOn w:val="Normal"/>
    <w:link w:val="BodyTextChar"/>
    <w:uiPriority w:val="99"/>
    <w:rsid w:val="00FC1A80"/>
    <w:pPr>
      <w:suppressAutoHyphens/>
      <w:spacing w:before="113" w:line="288" w:lineRule="auto"/>
      <w:jc w:val="both"/>
    </w:pPr>
    <w:rPr>
      <w:rFonts w:ascii="Tahoma" w:hAnsi="Tahoma" w:cs="Tahoma"/>
      <w:sz w:val="18"/>
      <w:lang w:eastAsia="zh-CN"/>
    </w:rPr>
  </w:style>
  <w:style w:type="character" w:customStyle="1" w:styleId="BodyTextChar">
    <w:name w:val="Body Text Char"/>
    <w:basedOn w:val="DefaultParagraphFont"/>
    <w:link w:val="BodyText"/>
    <w:uiPriority w:val="99"/>
    <w:locked/>
    <w:rsid w:val="00FC1A80"/>
    <w:rPr>
      <w:rFonts w:ascii="Tahoma" w:hAnsi="Tahoma" w:cs="Tahoma"/>
      <w:sz w:val="24"/>
      <w:szCs w:val="24"/>
      <w:lang w:eastAsia="zh-CN"/>
    </w:rPr>
  </w:style>
  <w:style w:type="paragraph" w:customStyle="1" w:styleId="Standard">
    <w:name w:val="Standard"/>
    <w:uiPriority w:val="99"/>
    <w:rsid w:val="00396941"/>
    <w:pPr>
      <w:widowControl w:val="0"/>
      <w:suppressAutoHyphens/>
      <w:autoSpaceDE w:val="0"/>
    </w:pPr>
    <w:rPr>
      <w:sz w:val="24"/>
      <w:szCs w:val="24"/>
      <w:lang w:eastAsia="zh-CN"/>
    </w:rPr>
  </w:style>
  <w:style w:type="paragraph" w:customStyle="1" w:styleId="Default">
    <w:name w:val="Default"/>
    <w:uiPriority w:val="99"/>
    <w:rsid w:val="007176B8"/>
    <w:pPr>
      <w:autoSpaceDE w:val="0"/>
      <w:autoSpaceDN w:val="0"/>
      <w:adjustRightInd w:val="0"/>
    </w:pPr>
    <w:rPr>
      <w:rFonts w:ascii="Arial" w:hAnsi="Arial" w:cs="Arial"/>
      <w:color w:val="000000"/>
      <w:sz w:val="24"/>
      <w:szCs w:val="24"/>
    </w:rPr>
  </w:style>
  <w:style w:type="character" w:customStyle="1" w:styleId="FontStyle47">
    <w:name w:val="Font Style47"/>
    <w:basedOn w:val="DefaultParagraphFont"/>
    <w:uiPriority w:val="99"/>
    <w:rsid w:val="00363F1D"/>
    <w:rPr>
      <w:rFonts w:ascii="Tahoma" w:hAnsi="Tahoma" w:cs="Tahoma"/>
      <w:sz w:val="18"/>
      <w:szCs w:val="18"/>
    </w:rPr>
  </w:style>
  <w:style w:type="paragraph" w:styleId="Footer">
    <w:name w:val="footer"/>
    <w:basedOn w:val="Normal"/>
    <w:link w:val="FooterChar"/>
    <w:uiPriority w:val="99"/>
    <w:rsid w:val="009F58CC"/>
    <w:pPr>
      <w:tabs>
        <w:tab w:val="center" w:pos="4536"/>
        <w:tab w:val="right" w:pos="9072"/>
      </w:tabs>
    </w:pPr>
  </w:style>
  <w:style w:type="character" w:customStyle="1" w:styleId="FooterChar">
    <w:name w:val="Footer Char"/>
    <w:basedOn w:val="DefaultParagraphFont"/>
    <w:link w:val="Footer"/>
    <w:uiPriority w:val="99"/>
    <w:semiHidden/>
    <w:locked/>
    <w:rsid w:val="000251D7"/>
    <w:rPr>
      <w:rFonts w:cs="Times New Roman"/>
      <w:sz w:val="24"/>
      <w:szCs w:val="24"/>
    </w:rPr>
  </w:style>
  <w:style w:type="character" w:styleId="PageNumber">
    <w:name w:val="page number"/>
    <w:basedOn w:val="DefaultParagraphFont"/>
    <w:uiPriority w:val="99"/>
    <w:rsid w:val="009F58CC"/>
    <w:rPr>
      <w:rFonts w:cs="Times New Roman"/>
    </w:rPr>
  </w:style>
  <w:style w:type="paragraph" w:customStyle="1" w:styleId="BodyText21">
    <w:name w:val="Body Text 21"/>
    <w:basedOn w:val="Normal"/>
    <w:uiPriority w:val="99"/>
    <w:rsid w:val="006D4415"/>
    <w:pPr>
      <w:widowControl w:val="0"/>
      <w:ind w:firstLine="60"/>
      <w:jc w:val="both"/>
    </w:pPr>
    <w:rPr>
      <w:rFonts w:ascii="Arial" w:hAnsi="Arial" w:cs="Arial"/>
    </w:rPr>
  </w:style>
  <w:style w:type="paragraph" w:styleId="Header">
    <w:name w:val="header"/>
    <w:aliases w:val="Nagłówek strony,Punktowanie Znak,Punktowanie,Nagłówek strony1,Nagłówek strony11,Nagłówek strony nieparzystej Znak Znak,Nagłówek strony nieparzystej Znak"/>
    <w:basedOn w:val="Normal"/>
    <w:link w:val="HeaderChar1"/>
    <w:uiPriority w:val="99"/>
    <w:rsid w:val="006D4415"/>
    <w:pPr>
      <w:widowControl w:val="0"/>
      <w:tabs>
        <w:tab w:val="center" w:pos="4536"/>
        <w:tab w:val="right" w:pos="9072"/>
      </w:tabs>
    </w:pPr>
    <w:rPr>
      <w:sz w:val="20"/>
      <w:szCs w:val="20"/>
    </w:rPr>
  </w:style>
  <w:style w:type="character" w:customStyle="1" w:styleId="HeaderChar">
    <w:name w:val="Header Char"/>
    <w:aliases w:val="Nagłówek strony Char,Punktowanie Znak Char,Punktowanie Char,Nagłówek strony1 Char,Nagłówek strony11 Char,Nagłówek strony nieparzystej Znak Znak Char,Nagłówek strony nieparzystej Znak Char"/>
    <w:basedOn w:val="DefaultParagraphFont"/>
    <w:link w:val="Header"/>
    <w:uiPriority w:val="99"/>
    <w:semiHidden/>
    <w:locked/>
    <w:rsid w:val="000251D7"/>
    <w:rPr>
      <w:rFonts w:cs="Times New Roman"/>
      <w:sz w:val="24"/>
      <w:szCs w:val="24"/>
    </w:rPr>
  </w:style>
  <w:style w:type="character" w:customStyle="1" w:styleId="HeaderChar1">
    <w:name w:val="Header Char1"/>
    <w:aliases w:val="Nagłówek strony Char1,Punktowanie Znak Char1,Punktowanie Char1,Nagłówek strony1 Char1,Nagłówek strony11 Char1,Nagłówek strony nieparzystej Znak Znak Char1,Nagłówek strony nieparzystej Znak Char1"/>
    <w:link w:val="Header"/>
    <w:uiPriority w:val="99"/>
    <w:locked/>
    <w:rsid w:val="006D4415"/>
  </w:style>
  <w:style w:type="paragraph" w:customStyle="1" w:styleId="Kolorowalistaakcent11">
    <w:name w:val="Kolorowa lista — akcent 11"/>
    <w:aliases w:val="L1,Numerowanie,Akapit z listą5,T_SZ_List Paragraph,normalny tekst"/>
    <w:basedOn w:val="Normal"/>
    <w:link w:val="Kolorowalistaakcent1Znak"/>
    <w:uiPriority w:val="99"/>
    <w:rsid w:val="003E60F4"/>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
    <w:link w:val="Kolorowalistaakcent11"/>
    <w:uiPriority w:val="99"/>
    <w:locked/>
    <w:rsid w:val="003E60F4"/>
    <w:rPr>
      <w:rFonts w:ascii="Calibri" w:eastAsia="SimSun" w:hAnsi="Calibri"/>
      <w:lang w:val="pl-PL" w:eastAsia="zh-CN"/>
    </w:rPr>
  </w:style>
  <w:style w:type="paragraph" w:styleId="EndnoteText">
    <w:name w:val="endnote text"/>
    <w:basedOn w:val="Normal"/>
    <w:link w:val="EndnoteTextChar"/>
    <w:uiPriority w:val="99"/>
    <w:semiHidden/>
    <w:rsid w:val="00A9553B"/>
    <w:rPr>
      <w:sz w:val="20"/>
      <w:szCs w:val="20"/>
    </w:rPr>
  </w:style>
  <w:style w:type="character" w:customStyle="1" w:styleId="EndnoteTextChar">
    <w:name w:val="Endnote Text Char"/>
    <w:basedOn w:val="DefaultParagraphFont"/>
    <w:link w:val="EndnoteText"/>
    <w:uiPriority w:val="99"/>
    <w:semiHidden/>
    <w:locked/>
    <w:rsid w:val="008E36DB"/>
    <w:rPr>
      <w:rFonts w:cs="Times New Roman"/>
      <w:sz w:val="20"/>
      <w:szCs w:val="20"/>
    </w:rPr>
  </w:style>
  <w:style w:type="character" w:styleId="EndnoteReference">
    <w:name w:val="endnote reference"/>
    <w:basedOn w:val="DefaultParagraphFont"/>
    <w:uiPriority w:val="99"/>
    <w:semiHidden/>
    <w:rsid w:val="00A9553B"/>
    <w:rPr>
      <w:rFonts w:cs="Times New Roman"/>
      <w:vertAlign w:val="superscript"/>
    </w:rPr>
  </w:style>
  <w:style w:type="paragraph" w:styleId="NoSpacing">
    <w:name w:val="No Spacing"/>
    <w:link w:val="NoSpacingChar"/>
    <w:uiPriority w:val="99"/>
    <w:qFormat/>
    <w:rsid w:val="00557F76"/>
    <w:rPr>
      <w:rFonts w:ascii="Calibri" w:hAnsi="Calibri"/>
    </w:rPr>
  </w:style>
  <w:style w:type="character" w:customStyle="1" w:styleId="NoSpacingChar">
    <w:name w:val="No Spacing Char"/>
    <w:link w:val="NoSpacing"/>
    <w:uiPriority w:val="99"/>
    <w:locked/>
    <w:rsid w:val="00557F76"/>
    <w:rPr>
      <w:rFonts w:ascii="Calibri" w:hAnsi="Calibri"/>
      <w:sz w:val="22"/>
      <w:lang w:val="pl-PL"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p@lukow.ug.gov.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lukow.ug.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3095</TotalTime>
  <Pages>14</Pages>
  <Words>7584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sprawy: ………</dc:title>
  <dc:subject/>
  <dc:creator>Dom</dc:creator>
  <cp:keywords/>
  <dc:description/>
  <cp:lastModifiedBy>DELL</cp:lastModifiedBy>
  <cp:revision>26</cp:revision>
  <cp:lastPrinted>2017-07-07T06:20:00Z</cp:lastPrinted>
  <dcterms:created xsi:type="dcterms:W3CDTF">2017-03-26T20:06:00Z</dcterms:created>
  <dcterms:modified xsi:type="dcterms:W3CDTF">2018-09-25T11:25:00Z</dcterms:modified>
</cp:coreProperties>
</file>