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221D4" w:rsidRPr="002A4C20" w:rsidRDefault="00A221D4" w:rsidP="00D948E7">
      <w:pPr>
        <w:spacing w:line="360" w:lineRule="auto"/>
        <w:jc w:val="both"/>
      </w:pPr>
      <w:r w:rsidRPr="004C739C">
        <w:t>Znak sprawy: PI.271.</w:t>
      </w:r>
      <w:r>
        <w:t>1.8.2018</w:t>
      </w:r>
    </w:p>
    <w:p w:rsidR="00A221D4" w:rsidRPr="002A4C20" w:rsidRDefault="00A221D4" w:rsidP="00D948E7">
      <w:pPr>
        <w:spacing w:line="360" w:lineRule="auto"/>
        <w:jc w:val="center"/>
      </w:pPr>
      <w:r w:rsidRPr="00A36B46">
        <w:rPr>
          <w:b/>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pt;height:57pt">
            <v:imagedata r:id="rId7" o:title=""/>
          </v:shape>
        </w:pict>
      </w:r>
    </w:p>
    <w:p w:rsidR="00A221D4" w:rsidRPr="002A4C20" w:rsidRDefault="00A221D4" w:rsidP="00D948E7">
      <w:pPr>
        <w:spacing w:line="360" w:lineRule="auto"/>
        <w:jc w:val="both"/>
      </w:pPr>
    </w:p>
    <w:p w:rsidR="00A221D4" w:rsidRPr="002A4C20" w:rsidRDefault="00A221D4" w:rsidP="00D948E7">
      <w:pPr>
        <w:jc w:val="center"/>
        <w:outlineLvl w:val="0"/>
      </w:pPr>
      <w:r w:rsidRPr="002A4C20">
        <w:t>ZAMAWIAJĄCY</w:t>
      </w:r>
    </w:p>
    <w:p w:rsidR="00A221D4" w:rsidRPr="002A4C20" w:rsidRDefault="00A221D4" w:rsidP="00D948E7">
      <w:pPr>
        <w:jc w:val="center"/>
        <w:outlineLvl w:val="0"/>
      </w:pPr>
      <w:r w:rsidRPr="002A4C20">
        <w:t>Gmina Łuków, ul. Świderska 12, 21 – 400 Łuków</w:t>
      </w:r>
    </w:p>
    <w:p w:rsidR="00A221D4" w:rsidRPr="002A4C20" w:rsidRDefault="00A221D4" w:rsidP="00D948E7">
      <w:pPr>
        <w:jc w:val="center"/>
        <w:rPr>
          <w:lang w:val="en-US"/>
        </w:rPr>
      </w:pPr>
      <w:r w:rsidRPr="002A4C20">
        <w:rPr>
          <w:iCs/>
          <w:lang w:val="en-US"/>
        </w:rPr>
        <w:t>tel./ faks 25/798 24 39; www.lukow.ug.gov.pl</w:t>
      </w:r>
    </w:p>
    <w:p w:rsidR="00A221D4" w:rsidRPr="002A4C20" w:rsidRDefault="00A221D4" w:rsidP="00D948E7">
      <w:pPr>
        <w:spacing w:line="360" w:lineRule="auto"/>
        <w:jc w:val="both"/>
        <w:rPr>
          <w:lang w:val="en-US"/>
        </w:rPr>
      </w:pPr>
    </w:p>
    <w:p w:rsidR="00A221D4" w:rsidRPr="002A4C20" w:rsidRDefault="00A221D4" w:rsidP="00D948E7">
      <w:pPr>
        <w:spacing w:line="360" w:lineRule="auto"/>
        <w:jc w:val="both"/>
        <w:rPr>
          <w:lang w:val="en-US"/>
        </w:rPr>
      </w:pPr>
    </w:p>
    <w:p w:rsidR="00A221D4" w:rsidRPr="002A4C20" w:rsidRDefault="00A221D4" w:rsidP="00D948E7">
      <w:pPr>
        <w:jc w:val="center"/>
        <w:outlineLvl w:val="0"/>
        <w:rPr>
          <w:b/>
        </w:rPr>
      </w:pPr>
      <w:r w:rsidRPr="002A4C20">
        <w:rPr>
          <w:b/>
        </w:rPr>
        <w:t>SPECYFIKACJA</w:t>
      </w:r>
    </w:p>
    <w:p w:rsidR="00A221D4" w:rsidRPr="002A4C20" w:rsidRDefault="00A221D4" w:rsidP="00D948E7">
      <w:pPr>
        <w:jc w:val="center"/>
        <w:outlineLvl w:val="0"/>
        <w:rPr>
          <w:b/>
        </w:rPr>
      </w:pPr>
      <w:r w:rsidRPr="002A4C20">
        <w:rPr>
          <w:b/>
        </w:rPr>
        <w:t>ISTOTNYCH WARUNKÓW ZAMÓWIENIA</w:t>
      </w:r>
    </w:p>
    <w:p w:rsidR="00A221D4" w:rsidRPr="002A4C20" w:rsidRDefault="00A221D4" w:rsidP="00D948E7">
      <w:pPr>
        <w:jc w:val="center"/>
        <w:rPr>
          <w:b/>
        </w:rPr>
      </w:pPr>
      <w:r w:rsidRPr="002A4C20">
        <w:rPr>
          <w:b/>
        </w:rPr>
        <w:t>(SIWZ)</w:t>
      </w:r>
    </w:p>
    <w:p w:rsidR="00A221D4" w:rsidRPr="002A4C20" w:rsidRDefault="00A221D4" w:rsidP="00D948E7">
      <w:pPr>
        <w:spacing w:line="360" w:lineRule="auto"/>
        <w:jc w:val="both"/>
      </w:pPr>
    </w:p>
    <w:p w:rsidR="00A221D4" w:rsidRPr="002A4C20" w:rsidRDefault="00A221D4" w:rsidP="00D948E7">
      <w:pPr>
        <w:spacing w:line="360" w:lineRule="auto"/>
        <w:jc w:val="both"/>
      </w:pPr>
    </w:p>
    <w:p w:rsidR="00A221D4" w:rsidRPr="00F60977" w:rsidRDefault="00A221D4" w:rsidP="00F60977">
      <w:pPr>
        <w:autoSpaceDE w:val="0"/>
        <w:autoSpaceDN w:val="0"/>
        <w:adjustRightInd w:val="0"/>
        <w:jc w:val="both"/>
      </w:pPr>
      <w:r w:rsidRPr="00F60977">
        <w:t>dla zamówienia publicznego o wartości szacunkowej nie przekraczającej kwoty</w:t>
      </w:r>
      <w:r>
        <w:t xml:space="preserve"> </w:t>
      </w:r>
      <w:r w:rsidRPr="00F60977">
        <w:t>określone w przepisach wydanych na podstawie art. 11 ust. 8 ustawy z dnia</w:t>
      </w:r>
      <w:r>
        <w:t xml:space="preserve"> </w:t>
      </w:r>
      <w:r w:rsidRPr="00F60977">
        <w:t>29 stycznia 2004 r. Prawo zamówień publicznych (</w:t>
      </w:r>
      <w:r>
        <w:t xml:space="preserve">tj. </w:t>
      </w:r>
      <w:r w:rsidRPr="00F60977">
        <w:t>Dz. U. z 2017 r. poz. 1579</w:t>
      </w:r>
      <w:r>
        <w:t xml:space="preserve"> ze zm.</w:t>
      </w:r>
      <w:r w:rsidRPr="00F60977">
        <w:t>),</w:t>
      </w:r>
      <w:r w:rsidRPr="002A4C20">
        <w:t>zwanej dalej w skrócie „</w:t>
      </w:r>
      <w:r>
        <w:t xml:space="preserve">ustawą </w:t>
      </w:r>
      <w:r w:rsidRPr="002A4C20">
        <w:t>Pzp” na robot</w:t>
      </w:r>
      <w:r w:rsidRPr="00F60977">
        <w:t xml:space="preserve">ę </w:t>
      </w:r>
      <w:r w:rsidRPr="002A4C20">
        <w:t>budowlan</w:t>
      </w:r>
      <w:r w:rsidRPr="00F60977">
        <w:t>ą pod nazwą</w:t>
      </w:r>
      <w:r w:rsidRPr="002A4C20">
        <w:t>:</w:t>
      </w:r>
      <w:r w:rsidRPr="00F60977">
        <w:t xml:space="preserve"> </w:t>
      </w:r>
    </w:p>
    <w:p w:rsidR="00A221D4" w:rsidRDefault="00A221D4" w:rsidP="00FA22D8">
      <w:pPr>
        <w:spacing w:line="360" w:lineRule="auto"/>
        <w:jc w:val="center"/>
        <w:rPr>
          <w:b/>
          <w:i/>
          <w:sz w:val="26"/>
          <w:szCs w:val="26"/>
        </w:rPr>
      </w:pPr>
    </w:p>
    <w:p w:rsidR="00A221D4" w:rsidRDefault="00A221D4" w:rsidP="00FA22D8">
      <w:pPr>
        <w:spacing w:line="360" w:lineRule="auto"/>
        <w:jc w:val="center"/>
        <w:rPr>
          <w:b/>
          <w:i/>
          <w:sz w:val="26"/>
          <w:szCs w:val="26"/>
        </w:rPr>
      </w:pPr>
      <w:r>
        <w:rPr>
          <w:b/>
          <w:i/>
          <w:sz w:val="26"/>
          <w:szCs w:val="26"/>
        </w:rPr>
        <w:t>„</w:t>
      </w:r>
      <w:r w:rsidRPr="00E94446">
        <w:rPr>
          <w:b/>
          <w:i/>
          <w:sz w:val="26"/>
          <w:szCs w:val="26"/>
        </w:rPr>
        <w:t xml:space="preserve">Zagospodarowanie przestrzeni publicznej poprzez </w:t>
      </w:r>
    </w:p>
    <w:p w:rsidR="00A221D4" w:rsidRDefault="00A221D4" w:rsidP="00FA22D8">
      <w:pPr>
        <w:spacing w:line="360" w:lineRule="auto"/>
        <w:jc w:val="center"/>
      </w:pPr>
      <w:r w:rsidRPr="00E94446">
        <w:rPr>
          <w:b/>
          <w:i/>
          <w:sz w:val="26"/>
          <w:szCs w:val="26"/>
        </w:rPr>
        <w:t>wybudowanie miejsc przyjaznych rowerzystom</w:t>
      </w:r>
      <w:r>
        <w:rPr>
          <w:b/>
          <w:i/>
          <w:sz w:val="26"/>
          <w:szCs w:val="26"/>
        </w:rPr>
        <w:t>”</w:t>
      </w:r>
    </w:p>
    <w:p w:rsidR="00A221D4" w:rsidRPr="002A4C20" w:rsidRDefault="00A221D4" w:rsidP="00D948E7">
      <w:pPr>
        <w:pStyle w:val="Default"/>
        <w:jc w:val="both"/>
        <w:rPr>
          <w:rFonts w:ascii="Times New Roman" w:hAnsi="Times New Roman" w:cs="Times New Roman"/>
          <w:color w:val="auto"/>
        </w:rPr>
      </w:pPr>
    </w:p>
    <w:p w:rsidR="00A221D4" w:rsidRDefault="00A221D4" w:rsidP="006B3988">
      <w:pPr>
        <w:spacing w:line="360" w:lineRule="auto"/>
        <w:ind w:firstLine="709"/>
        <w:jc w:val="both"/>
        <w:rPr>
          <w:color w:val="000000"/>
        </w:rPr>
      </w:pPr>
    </w:p>
    <w:p w:rsidR="00A221D4" w:rsidRPr="006B3988" w:rsidRDefault="00A221D4" w:rsidP="006B3988">
      <w:pPr>
        <w:ind w:firstLine="709"/>
        <w:jc w:val="both"/>
        <w:rPr>
          <w:i/>
          <w:color w:val="000000"/>
        </w:rPr>
      </w:pPr>
      <w:r>
        <w:rPr>
          <w:i/>
          <w:color w:val="000000"/>
        </w:rPr>
        <w:t xml:space="preserve">Zamówienie realizowane w ramach operacji </w:t>
      </w:r>
      <w:r w:rsidRPr="006B3988">
        <w:rPr>
          <w:i/>
          <w:color w:val="000000"/>
        </w:rPr>
        <w:t>pn.</w:t>
      </w:r>
      <w:r>
        <w:rPr>
          <w:i/>
          <w:color w:val="000000"/>
        </w:rPr>
        <w:t xml:space="preserve"> </w:t>
      </w:r>
      <w:r w:rsidRPr="006B3988">
        <w:rPr>
          <w:i/>
          <w:color w:val="000000"/>
        </w:rPr>
        <w:t xml:space="preserve">„Zagospodarowanie przestrzeni publicznej poprzez wybudowanie miejsc przyjaznych rowerzystom” </w:t>
      </w:r>
      <w:r>
        <w:rPr>
          <w:i/>
          <w:color w:val="000000"/>
        </w:rPr>
        <w:t>współfinansowanego ze środków Programu</w:t>
      </w:r>
      <w:r w:rsidRPr="006B3988">
        <w:rPr>
          <w:i/>
          <w:color w:val="000000"/>
        </w:rPr>
        <w:t xml:space="preserve"> Rozwoju Obsza</w:t>
      </w:r>
      <w:r>
        <w:rPr>
          <w:i/>
          <w:color w:val="000000"/>
        </w:rPr>
        <w:t xml:space="preserve">rów Wiejskich na lata 2014-2020 </w:t>
      </w:r>
      <w:r w:rsidRPr="006B3988">
        <w:rPr>
          <w:i/>
          <w:color w:val="000000"/>
        </w:rPr>
        <w:t>w ramach poddziałania 19.2 „Wsparcie na wdrażanie operacji w ramach strategii rozwoju lokalnego</w:t>
      </w:r>
      <w:r>
        <w:rPr>
          <w:i/>
          <w:color w:val="000000"/>
        </w:rPr>
        <w:t xml:space="preserve"> kierowanego przez społeczność.</w:t>
      </w:r>
    </w:p>
    <w:p w:rsidR="00A221D4" w:rsidRPr="002A4C20" w:rsidRDefault="00A221D4" w:rsidP="00D948E7">
      <w:pPr>
        <w:spacing w:line="360" w:lineRule="auto"/>
        <w:jc w:val="both"/>
        <w:rPr>
          <w:i/>
          <w:u w:val="single"/>
        </w:rPr>
      </w:pPr>
    </w:p>
    <w:p w:rsidR="00A221D4" w:rsidRPr="002A4C20" w:rsidRDefault="00A221D4" w:rsidP="00D948E7">
      <w:pPr>
        <w:spacing w:line="360" w:lineRule="auto"/>
        <w:jc w:val="both"/>
      </w:pPr>
    </w:p>
    <w:p w:rsidR="00A221D4" w:rsidRPr="002A4C20" w:rsidRDefault="00A221D4" w:rsidP="00CC422B">
      <w:pPr>
        <w:spacing w:line="360" w:lineRule="auto"/>
        <w:jc w:val="center"/>
        <w:outlineLvl w:val="0"/>
      </w:pPr>
      <w:r w:rsidRPr="002A4C20">
        <w:rPr>
          <w:b/>
        </w:rPr>
        <w:t xml:space="preserve">Opracował: </w:t>
      </w:r>
      <w:r w:rsidRPr="002A4C20">
        <w:rPr>
          <w:b/>
        </w:rPr>
        <w:tab/>
      </w:r>
      <w:r w:rsidRPr="002A4C20">
        <w:rPr>
          <w:b/>
        </w:rPr>
        <w:tab/>
      </w:r>
      <w:r w:rsidRPr="002A4C20">
        <w:rPr>
          <w:b/>
        </w:rPr>
        <w:tab/>
      </w:r>
      <w:r w:rsidRPr="002A4C20">
        <w:rPr>
          <w:b/>
        </w:rPr>
        <w:tab/>
      </w:r>
      <w:r w:rsidRPr="002A4C20">
        <w:rPr>
          <w:b/>
        </w:rPr>
        <w:tab/>
      </w:r>
      <w:r w:rsidRPr="002A4C20">
        <w:rPr>
          <w:b/>
        </w:rPr>
        <w:tab/>
      </w:r>
      <w:r w:rsidRPr="002A4C20">
        <w:rPr>
          <w:b/>
        </w:rPr>
        <w:tab/>
      </w:r>
      <w:r w:rsidRPr="002A4C20">
        <w:rPr>
          <w:b/>
        </w:rPr>
        <w:tab/>
      </w:r>
      <w:r w:rsidRPr="002A4C20">
        <w:rPr>
          <w:b/>
        </w:rPr>
        <w:tab/>
        <w:t>Zatwierdził:</w:t>
      </w:r>
    </w:p>
    <w:p w:rsidR="00A221D4" w:rsidRPr="002A4C20" w:rsidRDefault="00A221D4" w:rsidP="00D948E7">
      <w:pPr>
        <w:spacing w:line="360" w:lineRule="auto"/>
        <w:jc w:val="both"/>
      </w:pPr>
    </w:p>
    <w:p w:rsidR="00A221D4" w:rsidRPr="002A4C20" w:rsidRDefault="00A221D4" w:rsidP="00CC422B">
      <w:pPr>
        <w:spacing w:line="360" w:lineRule="auto"/>
        <w:jc w:val="center"/>
        <w:rPr>
          <w:b/>
        </w:rPr>
      </w:pPr>
      <w:r w:rsidRPr="004C739C">
        <w:rPr>
          <w:b/>
        </w:rPr>
        <w:t xml:space="preserve">............................................ </w:t>
      </w:r>
      <w:r w:rsidRPr="004C739C">
        <w:rPr>
          <w:b/>
        </w:rPr>
        <w:tab/>
      </w:r>
      <w:r w:rsidRPr="004C739C">
        <w:rPr>
          <w:b/>
        </w:rPr>
        <w:tab/>
      </w:r>
      <w:r w:rsidRPr="004C739C">
        <w:rPr>
          <w:b/>
        </w:rPr>
        <w:tab/>
      </w:r>
      <w:r w:rsidRPr="004C739C">
        <w:rPr>
          <w:b/>
        </w:rPr>
        <w:tab/>
      </w:r>
      <w:r w:rsidRPr="004C739C">
        <w:rPr>
          <w:b/>
        </w:rPr>
        <w:tab/>
      </w:r>
      <w:r w:rsidRPr="004C739C">
        <w:rPr>
          <w:b/>
        </w:rPr>
        <w:tab/>
        <w:t>........................................</w:t>
      </w:r>
    </w:p>
    <w:p w:rsidR="00A221D4" w:rsidRPr="002A4C20" w:rsidRDefault="00A221D4" w:rsidP="00D948E7">
      <w:pPr>
        <w:spacing w:line="360" w:lineRule="auto"/>
        <w:jc w:val="both"/>
      </w:pPr>
    </w:p>
    <w:p w:rsidR="00A221D4" w:rsidRDefault="00A221D4" w:rsidP="00D948E7">
      <w:pPr>
        <w:spacing w:line="360" w:lineRule="auto"/>
        <w:jc w:val="center"/>
      </w:pPr>
    </w:p>
    <w:p w:rsidR="00A221D4" w:rsidRDefault="00A221D4" w:rsidP="00D948E7">
      <w:pPr>
        <w:spacing w:line="360" w:lineRule="auto"/>
        <w:jc w:val="center"/>
      </w:pPr>
      <w:r>
        <w:t>Łuków, lipiec 2018</w:t>
      </w:r>
      <w:r w:rsidRPr="002A4C20">
        <w:t xml:space="preserve"> r.</w:t>
      </w:r>
    </w:p>
    <w:p w:rsidR="00A221D4" w:rsidRDefault="00A221D4" w:rsidP="00D948E7">
      <w:pPr>
        <w:spacing w:line="360" w:lineRule="auto"/>
        <w:jc w:val="center"/>
      </w:pPr>
    </w:p>
    <w:p w:rsidR="00A221D4" w:rsidRPr="002A4C20" w:rsidRDefault="00A221D4" w:rsidP="00D948E7">
      <w:pPr>
        <w:spacing w:line="360" w:lineRule="auto"/>
        <w:jc w:val="center"/>
      </w:pPr>
    </w:p>
    <w:p w:rsidR="00A221D4" w:rsidRPr="002A4C20" w:rsidRDefault="00A221D4" w:rsidP="00D948E7">
      <w:pPr>
        <w:autoSpaceDE w:val="0"/>
        <w:autoSpaceDN w:val="0"/>
        <w:adjustRightInd w:val="0"/>
        <w:jc w:val="both"/>
        <w:rPr>
          <w:bCs/>
          <w:color w:val="000000"/>
        </w:rPr>
      </w:pPr>
      <w:r w:rsidRPr="002A4C20">
        <w:rPr>
          <w:b/>
          <w:bCs/>
          <w:color w:val="000000"/>
        </w:rPr>
        <w:t>Rozdział 1</w:t>
      </w:r>
    </w:p>
    <w:p w:rsidR="00A221D4" w:rsidRPr="002A4C20" w:rsidRDefault="00A221D4" w:rsidP="00D948E7">
      <w:pPr>
        <w:autoSpaceDE w:val="0"/>
        <w:autoSpaceDN w:val="0"/>
        <w:adjustRightInd w:val="0"/>
        <w:jc w:val="both"/>
        <w:rPr>
          <w:b/>
          <w:bCs/>
          <w:color w:val="000000"/>
        </w:rPr>
      </w:pPr>
      <w:r w:rsidRPr="002A4C20">
        <w:rPr>
          <w:b/>
          <w:bCs/>
          <w:color w:val="000000"/>
        </w:rPr>
        <w:t>POSTANOWIENIA OGÓLNE</w:t>
      </w:r>
    </w:p>
    <w:p w:rsidR="00A221D4" w:rsidRPr="002A4C20" w:rsidRDefault="00A221D4" w:rsidP="00D948E7">
      <w:pPr>
        <w:autoSpaceDE w:val="0"/>
        <w:autoSpaceDN w:val="0"/>
        <w:adjustRightInd w:val="0"/>
        <w:spacing w:line="360" w:lineRule="auto"/>
        <w:jc w:val="both"/>
        <w:rPr>
          <w:bCs/>
          <w:color w:val="000000"/>
        </w:rPr>
      </w:pPr>
    </w:p>
    <w:p w:rsidR="00A221D4" w:rsidRPr="002A4C20" w:rsidRDefault="00A221D4" w:rsidP="00D948E7">
      <w:pPr>
        <w:autoSpaceDE w:val="0"/>
        <w:autoSpaceDN w:val="0"/>
        <w:adjustRightInd w:val="0"/>
        <w:spacing w:line="360" w:lineRule="auto"/>
        <w:jc w:val="both"/>
        <w:rPr>
          <w:color w:val="000000"/>
          <w:u w:val="single"/>
        </w:rPr>
      </w:pPr>
      <w:r w:rsidRPr="002A4C20">
        <w:rPr>
          <w:color w:val="000000"/>
          <w:u w:val="single"/>
        </w:rPr>
        <w:t>1.1 Zamawiającym jest:</w:t>
      </w:r>
    </w:p>
    <w:p w:rsidR="00A221D4" w:rsidRPr="002A4C20" w:rsidRDefault="00A221D4" w:rsidP="00D948E7">
      <w:pPr>
        <w:autoSpaceDE w:val="0"/>
        <w:autoSpaceDN w:val="0"/>
        <w:adjustRightInd w:val="0"/>
        <w:spacing w:line="360" w:lineRule="auto"/>
        <w:jc w:val="both"/>
        <w:rPr>
          <w:bCs/>
          <w:color w:val="000000"/>
        </w:rPr>
      </w:pPr>
      <w:r w:rsidRPr="002A4C20">
        <w:rPr>
          <w:b/>
          <w:bCs/>
          <w:color w:val="000000"/>
        </w:rPr>
        <w:t>Gmina Łuków</w:t>
      </w:r>
    </w:p>
    <w:p w:rsidR="00A221D4" w:rsidRPr="002A4C20" w:rsidRDefault="00A221D4" w:rsidP="00D948E7">
      <w:pPr>
        <w:spacing w:line="360" w:lineRule="auto"/>
        <w:jc w:val="both"/>
        <w:rPr>
          <w:b/>
          <w:iCs/>
        </w:rPr>
      </w:pPr>
      <w:r w:rsidRPr="002A4C20">
        <w:rPr>
          <w:b/>
          <w:iCs/>
        </w:rPr>
        <w:t>ul. Świderska 12, 21 – 400 Łuków</w:t>
      </w:r>
    </w:p>
    <w:p w:rsidR="00A221D4" w:rsidRPr="002A4C20" w:rsidRDefault="00A221D4" w:rsidP="00D948E7">
      <w:pPr>
        <w:spacing w:line="360" w:lineRule="auto"/>
        <w:jc w:val="both"/>
        <w:outlineLvl w:val="0"/>
        <w:rPr>
          <w:b/>
          <w:bCs/>
        </w:rPr>
      </w:pPr>
      <w:r w:rsidRPr="002A4C20">
        <w:rPr>
          <w:rStyle w:val="Strong"/>
          <w:b w:val="0"/>
        </w:rPr>
        <w:t>NIP: 8251997986, REGON: 711582440</w:t>
      </w:r>
    </w:p>
    <w:p w:rsidR="00A221D4" w:rsidRDefault="00A221D4" w:rsidP="00D948E7">
      <w:pPr>
        <w:spacing w:line="360" w:lineRule="auto"/>
        <w:jc w:val="both"/>
        <w:rPr>
          <w:iCs/>
        </w:rPr>
      </w:pPr>
      <w:r>
        <w:rPr>
          <w:iCs/>
        </w:rPr>
        <w:t>tel./faks: 25 798 24 39</w:t>
      </w:r>
    </w:p>
    <w:p w:rsidR="00A221D4" w:rsidRPr="002A4C20" w:rsidRDefault="00A221D4" w:rsidP="00D948E7">
      <w:pPr>
        <w:spacing w:line="360" w:lineRule="auto"/>
        <w:jc w:val="both"/>
        <w:rPr>
          <w:bCs/>
          <w:color w:val="000000"/>
        </w:rPr>
      </w:pPr>
      <w:r w:rsidRPr="002A4C20">
        <w:rPr>
          <w:bCs/>
          <w:color w:val="000000"/>
        </w:rPr>
        <w:t xml:space="preserve">e – mail: </w:t>
      </w:r>
      <w:hyperlink r:id="rId8" w:history="1">
        <w:r w:rsidRPr="001E0269">
          <w:rPr>
            <w:rStyle w:val="Hyperlink"/>
            <w:bCs/>
          </w:rPr>
          <w:t>inwestycje@lukow.ug.gov.pl</w:t>
        </w:r>
      </w:hyperlink>
    </w:p>
    <w:p w:rsidR="00A221D4" w:rsidRDefault="00A221D4" w:rsidP="00D948E7">
      <w:pPr>
        <w:autoSpaceDE w:val="0"/>
        <w:autoSpaceDN w:val="0"/>
        <w:adjustRightInd w:val="0"/>
        <w:spacing w:line="360" w:lineRule="auto"/>
        <w:jc w:val="both"/>
        <w:rPr>
          <w:color w:val="000000"/>
        </w:rPr>
      </w:pPr>
      <w:r w:rsidRPr="002A4C20">
        <w:rPr>
          <w:color w:val="000000"/>
        </w:rPr>
        <w:t xml:space="preserve">Strona internetowa: </w:t>
      </w:r>
      <w:hyperlink r:id="rId9" w:history="1">
        <w:r w:rsidRPr="00B6659B">
          <w:rPr>
            <w:rStyle w:val="Hyperlink"/>
          </w:rPr>
          <w:t>http://www.lukow.ug.gov.pl</w:t>
        </w:r>
      </w:hyperlink>
    </w:p>
    <w:p w:rsidR="00A221D4" w:rsidRPr="002A4C20" w:rsidRDefault="00A221D4" w:rsidP="00D948E7">
      <w:pPr>
        <w:autoSpaceDE w:val="0"/>
        <w:autoSpaceDN w:val="0"/>
        <w:adjustRightInd w:val="0"/>
        <w:spacing w:line="360" w:lineRule="auto"/>
        <w:jc w:val="both"/>
      </w:pPr>
    </w:p>
    <w:p w:rsidR="00A221D4" w:rsidRDefault="00A221D4" w:rsidP="00D948E7">
      <w:pPr>
        <w:autoSpaceDE w:val="0"/>
        <w:autoSpaceDN w:val="0"/>
        <w:adjustRightInd w:val="0"/>
        <w:spacing w:line="360" w:lineRule="auto"/>
        <w:jc w:val="both"/>
        <w:rPr>
          <w:color w:val="000000"/>
        </w:rPr>
      </w:pPr>
      <w:r w:rsidRPr="002A4C20">
        <w:rPr>
          <w:color w:val="000000"/>
        </w:rPr>
        <w:t>1.2 Postępowanie o udzielenie zamówienia publicznego prowadzone jest w trybie przetargu nieograniczonego, na podstawie ustawy z dnia 29 stycznia 2004 r. Prawo zamówień publicznych (</w:t>
      </w:r>
      <w:r>
        <w:rPr>
          <w:color w:val="000000"/>
        </w:rPr>
        <w:t xml:space="preserve">t.j. </w:t>
      </w:r>
      <w:r w:rsidRPr="002A4C20">
        <w:rPr>
          <w:color w:val="000000"/>
        </w:rPr>
        <w:t>Dz. U. z 201</w:t>
      </w:r>
      <w:r>
        <w:rPr>
          <w:color w:val="000000"/>
        </w:rPr>
        <w:t>7</w:t>
      </w:r>
      <w:r w:rsidRPr="002A4C20">
        <w:rPr>
          <w:color w:val="000000"/>
        </w:rPr>
        <w:t xml:space="preserve"> r. poz. </w:t>
      </w:r>
      <w:r>
        <w:rPr>
          <w:color w:val="000000"/>
        </w:rPr>
        <w:t>1579</w:t>
      </w:r>
      <w:r w:rsidRPr="002A4C20">
        <w:rPr>
          <w:color w:val="000000"/>
        </w:rPr>
        <w:t xml:space="preserve"> ze zm.) oraz aktów wykonawczych wydanych na jej podstawie.</w:t>
      </w:r>
    </w:p>
    <w:p w:rsidR="00A221D4" w:rsidRPr="002A4C20" w:rsidRDefault="00A221D4" w:rsidP="00D948E7">
      <w:pPr>
        <w:autoSpaceDE w:val="0"/>
        <w:autoSpaceDN w:val="0"/>
        <w:adjustRightInd w:val="0"/>
        <w:spacing w:line="360" w:lineRule="auto"/>
        <w:jc w:val="both"/>
        <w:rPr>
          <w:color w:val="000000"/>
        </w:rPr>
      </w:pPr>
    </w:p>
    <w:p w:rsidR="00A221D4" w:rsidRDefault="00A221D4" w:rsidP="00D948E7">
      <w:pPr>
        <w:autoSpaceDE w:val="0"/>
        <w:autoSpaceDN w:val="0"/>
        <w:adjustRightInd w:val="0"/>
        <w:spacing w:line="360" w:lineRule="auto"/>
        <w:jc w:val="both"/>
        <w:rPr>
          <w:color w:val="000000"/>
        </w:rPr>
      </w:pPr>
      <w:r w:rsidRPr="002A4C20">
        <w:rPr>
          <w:color w:val="000000"/>
        </w:rPr>
        <w:t>1.3 Wartość zamówienia jest mniejsza od kwoty określonej w przepisach wydanych na podstawie art. 11 ust. 8 ustawy z dnia 29 stycznia 2004 r. Prawo zamówień publicznych w odniesieniu do robót budowlanych.</w:t>
      </w:r>
    </w:p>
    <w:p w:rsidR="00A221D4" w:rsidRPr="002A4C20" w:rsidRDefault="00A221D4" w:rsidP="00D948E7">
      <w:pPr>
        <w:autoSpaceDE w:val="0"/>
        <w:autoSpaceDN w:val="0"/>
        <w:adjustRightInd w:val="0"/>
        <w:spacing w:line="360" w:lineRule="auto"/>
        <w:jc w:val="both"/>
        <w:rPr>
          <w:color w:val="000000"/>
        </w:rPr>
      </w:pPr>
    </w:p>
    <w:p w:rsidR="00A221D4" w:rsidRPr="002A4C20" w:rsidRDefault="00A221D4" w:rsidP="00D948E7">
      <w:pPr>
        <w:autoSpaceDE w:val="0"/>
        <w:autoSpaceDN w:val="0"/>
        <w:adjustRightInd w:val="0"/>
        <w:spacing w:line="360" w:lineRule="auto"/>
        <w:jc w:val="both"/>
        <w:rPr>
          <w:color w:val="000000"/>
        </w:rPr>
      </w:pPr>
      <w:r w:rsidRPr="002A4C20">
        <w:rPr>
          <w:color w:val="000000"/>
        </w:rPr>
        <w:t>1.4 Użyte w niniejszej Specyfikacji Istotnych Warunków Zamówienia (oraz w załącznikach) terminy mają następujące znaczenie:</w:t>
      </w:r>
    </w:p>
    <w:p w:rsidR="00A221D4" w:rsidRPr="002A4C20" w:rsidRDefault="00A221D4" w:rsidP="00D948E7">
      <w:pPr>
        <w:autoSpaceDE w:val="0"/>
        <w:autoSpaceDN w:val="0"/>
        <w:adjustRightInd w:val="0"/>
        <w:spacing w:line="360" w:lineRule="auto"/>
        <w:jc w:val="both"/>
        <w:rPr>
          <w:color w:val="000000"/>
        </w:rPr>
      </w:pPr>
      <w:r>
        <w:rPr>
          <w:color w:val="000000"/>
        </w:rPr>
        <w:t>a) „ustawa Pzp”</w:t>
      </w:r>
      <w:r w:rsidRPr="002A4C20">
        <w:rPr>
          <w:color w:val="000000"/>
        </w:rPr>
        <w:t xml:space="preserve"> – ustawa z dnia 29 stycznia 2004 r. Prawo zamówień publicznych (Dz. U. z 201</w:t>
      </w:r>
      <w:r>
        <w:rPr>
          <w:color w:val="000000"/>
        </w:rPr>
        <w:t>7</w:t>
      </w:r>
      <w:r w:rsidRPr="002A4C20">
        <w:rPr>
          <w:color w:val="000000"/>
        </w:rPr>
        <w:t xml:space="preserve"> r. poz. </w:t>
      </w:r>
      <w:r>
        <w:rPr>
          <w:color w:val="000000"/>
        </w:rPr>
        <w:t>1579</w:t>
      </w:r>
      <w:r w:rsidRPr="002A4C20">
        <w:rPr>
          <w:color w:val="000000"/>
        </w:rPr>
        <w:t xml:space="preserve"> ze zm.),</w:t>
      </w:r>
    </w:p>
    <w:p w:rsidR="00A221D4" w:rsidRPr="002A4C20" w:rsidRDefault="00A221D4" w:rsidP="00D948E7">
      <w:pPr>
        <w:autoSpaceDE w:val="0"/>
        <w:autoSpaceDN w:val="0"/>
        <w:adjustRightInd w:val="0"/>
        <w:spacing w:line="360" w:lineRule="auto"/>
        <w:jc w:val="both"/>
        <w:rPr>
          <w:color w:val="000000"/>
        </w:rPr>
      </w:pPr>
      <w:r w:rsidRPr="002A4C20">
        <w:rPr>
          <w:color w:val="000000"/>
        </w:rPr>
        <w:t>b) „SIWZ” – niniejsza Specyfikacja Istotnych Warunków Zamówienia,</w:t>
      </w:r>
    </w:p>
    <w:p w:rsidR="00A221D4" w:rsidRPr="002A4C20" w:rsidRDefault="00A221D4" w:rsidP="00D948E7">
      <w:pPr>
        <w:autoSpaceDE w:val="0"/>
        <w:autoSpaceDN w:val="0"/>
        <w:adjustRightInd w:val="0"/>
        <w:spacing w:line="360" w:lineRule="auto"/>
        <w:jc w:val="both"/>
        <w:rPr>
          <w:color w:val="000000"/>
        </w:rPr>
      </w:pPr>
      <w:r w:rsidRPr="002A4C20">
        <w:rPr>
          <w:color w:val="000000"/>
        </w:rPr>
        <w:t>c) „zamówienie” – zamówienie publiczne, którego przedmiot został opisany w Rozdziale 2</w:t>
      </w:r>
      <w:r>
        <w:rPr>
          <w:color w:val="000000"/>
        </w:rPr>
        <w:t> </w:t>
      </w:r>
      <w:r w:rsidRPr="002A4C20">
        <w:rPr>
          <w:color w:val="000000"/>
        </w:rPr>
        <w:t>niniejszej SIWZ,</w:t>
      </w:r>
    </w:p>
    <w:p w:rsidR="00A221D4" w:rsidRPr="002A4C20" w:rsidRDefault="00A221D4" w:rsidP="00D948E7">
      <w:pPr>
        <w:autoSpaceDE w:val="0"/>
        <w:autoSpaceDN w:val="0"/>
        <w:adjustRightInd w:val="0"/>
        <w:spacing w:line="360" w:lineRule="auto"/>
        <w:jc w:val="both"/>
        <w:rPr>
          <w:color w:val="000000"/>
        </w:rPr>
      </w:pPr>
      <w:r w:rsidRPr="002A4C20">
        <w:rPr>
          <w:color w:val="000000"/>
        </w:rPr>
        <w:t>d) „postępowanie” – postępowanie o udzielenie zamówienia publicznego, którego dotyczy niniejsza SIWZ,</w:t>
      </w:r>
    </w:p>
    <w:p w:rsidR="00A221D4" w:rsidRDefault="00A221D4" w:rsidP="00D948E7">
      <w:pPr>
        <w:autoSpaceDE w:val="0"/>
        <w:autoSpaceDN w:val="0"/>
        <w:adjustRightInd w:val="0"/>
        <w:spacing w:line="360" w:lineRule="auto"/>
        <w:jc w:val="both"/>
        <w:rPr>
          <w:bCs/>
          <w:color w:val="000000"/>
        </w:rPr>
      </w:pPr>
      <w:r w:rsidRPr="002A4C20">
        <w:rPr>
          <w:color w:val="000000"/>
        </w:rPr>
        <w:t xml:space="preserve">e) „zamawiający” – </w:t>
      </w:r>
      <w:r w:rsidRPr="002A4C20">
        <w:rPr>
          <w:b/>
          <w:bCs/>
          <w:color w:val="000000"/>
        </w:rPr>
        <w:t>Gmina Łuków</w:t>
      </w:r>
      <w:r w:rsidRPr="002A4C20">
        <w:rPr>
          <w:bCs/>
          <w:color w:val="000000"/>
        </w:rPr>
        <w:t>.</w:t>
      </w:r>
    </w:p>
    <w:p w:rsidR="00A221D4" w:rsidRPr="002A4C20" w:rsidRDefault="00A221D4" w:rsidP="00D948E7">
      <w:pPr>
        <w:autoSpaceDE w:val="0"/>
        <w:autoSpaceDN w:val="0"/>
        <w:adjustRightInd w:val="0"/>
        <w:spacing w:line="360" w:lineRule="auto"/>
        <w:jc w:val="both"/>
        <w:rPr>
          <w:bCs/>
          <w:color w:val="000000"/>
        </w:rPr>
      </w:pPr>
    </w:p>
    <w:p w:rsidR="00A221D4" w:rsidRPr="002A4C20" w:rsidRDefault="00A221D4" w:rsidP="00D948E7">
      <w:pPr>
        <w:autoSpaceDE w:val="0"/>
        <w:autoSpaceDN w:val="0"/>
        <w:adjustRightInd w:val="0"/>
        <w:spacing w:line="360" w:lineRule="auto"/>
        <w:jc w:val="both"/>
        <w:rPr>
          <w:color w:val="000000"/>
        </w:rPr>
      </w:pPr>
      <w:r w:rsidRPr="002A4C20">
        <w:rPr>
          <w:color w:val="000000"/>
        </w:rPr>
        <w:t>1.5 Wykonawca powinien dokładnie zapoznać się z niniejszą SIWZ i złożyć ofertę zgodnie z jej wymaganiami.</w:t>
      </w:r>
    </w:p>
    <w:p w:rsidR="00A221D4" w:rsidRDefault="00A221D4" w:rsidP="00D948E7">
      <w:pPr>
        <w:autoSpaceDE w:val="0"/>
        <w:autoSpaceDN w:val="0"/>
        <w:adjustRightInd w:val="0"/>
        <w:spacing w:line="360" w:lineRule="auto"/>
        <w:jc w:val="both"/>
        <w:rPr>
          <w:color w:val="000000"/>
          <w:highlight w:val="yellow"/>
        </w:rPr>
      </w:pPr>
    </w:p>
    <w:p w:rsidR="00A221D4" w:rsidRPr="002A4C20" w:rsidRDefault="00A221D4" w:rsidP="00D948E7">
      <w:pPr>
        <w:autoSpaceDE w:val="0"/>
        <w:autoSpaceDN w:val="0"/>
        <w:adjustRightInd w:val="0"/>
        <w:jc w:val="both"/>
        <w:rPr>
          <w:bCs/>
          <w:color w:val="000000"/>
        </w:rPr>
      </w:pPr>
      <w:r w:rsidRPr="002A4C20">
        <w:rPr>
          <w:b/>
          <w:bCs/>
          <w:color w:val="000000"/>
        </w:rPr>
        <w:t>Rozdział 2</w:t>
      </w:r>
    </w:p>
    <w:p w:rsidR="00A221D4" w:rsidRPr="002A4C20" w:rsidRDefault="00A221D4" w:rsidP="00D948E7">
      <w:pPr>
        <w:autoSpaceDE w:val="0"/>
        <w:autoSpaceDN w:val="0"/>
        <w:adjustRightInd w:val="0"/>
        <w:jc w:val="both"/>
        <w:rPr>
          <w:b/>
          <w:bCs/>
          <w:color w:val="000000"/>
        </w:rPr>
      </w:pPr>
      <w:r w:rsidRPr="002A4C20">
        <w:rPr>
          <w:b/>
          <w:bCs/>
          <w:color w:val="000000"/>
        </w:rPr>
        <w:t>OPIS PRZEDMIOTU ZAMÓWIENIA</w:t>
      </w:r>
    </w:p>
    <w:p w:rsidR="00A221D4" w:rsidRPr="002A4C20" w:rsidRDefault="00A221D4" w:rsidP="00D948E7">
      <w:pPr>
        <w:autoSpaceDE w:val="0"/>
        <w:autoSpaceDN w:val="0"/>
        <w:adjustRightInd w:val="0"/>
        <w:spacing w:line="360" w:lineRule="auto"/>
        <w:jc w:val="both"/>
        <w:rPr>
          <w:bCs/>
          <w:color w:val="000000"/>
        </w:rPr>
      </w:pPr>
    </w:p>
    <w:p w:rsidR="00A221D4" w:rsidRDefault="00A221D4" w:rsidP="00FA22D8">
      <w:pPr>
        <w:pStyle w:val="Default"/>
        <w:spacing w:line="360" w:lineRule="auto"/>
        <w:jc w:val="both"/>
        <w:rPr>
          <w:rFonts w:ascii="Times New Roman" w:hAnsi="Times New Roman" w:cs="Times New Roman"/>
        </w:rPr>
      </w:pPr>
      <w:r w:rsidRPr="002A4C20">
        <w:rPr>
          <w:rFonts w:ascii="Times New Roman" w:hAnsi="Times New Roman" w:cs="Times New Roman"/>
        </w:rPr>
        <w:t xml:space="preserve">2.1 Przedmiotem zamówienia jest </w:t>
      </w:r>
      <w:r w:rsidRPr="00FA22D8">
        <w:rPr>
          <w:rFonts w:ascii="Times New Roman" w:hAnsi="Times New Roman" w:cs="Times New Roman"/>
        </w:rPr>
        <w:t>wykonanie robót budowlanych polegających na zagospodarowaniu przestrzeni publicznej poprzez wybudowanie miejsc przyjaznych rowerzystom</w:t>
      </w:r>
      <w:r>
        <w:rPr>
          <w:rFonts w:ascii="Times New Roman" w:hAnsi="Times New Roman" w:cs="Times New Roman"/>
        </w:rPr>
        <w:t xml:space="preserve"> w miejscowościach Biardy /dz.174/, Dminin /dz.425/3/, Krynka /dz.164/, Szczygły Górne /dz.653/3/, Ryżki /dz.2435/, Strzyżew /dz.1383/5/, Suleje /dz. 607/,  Zalesie /dz. 597/8/.</w:t>
      </w:r>
    </w:p>
    <w:p w:rsidR="00A221D4" w:rsidRDefault="00A221D4" w:rsidP="00FA22D8">
      <w:pPr>
        <w:pStyle w:val="Default"/>
        <w:spacing w:line="360" w:lineRule="auto"/>
        <w:jc w:val="both"/>
        <w:rPr>
          <w:rFonts w:ascii="Times New Roman" w:hAnsi="Times New Roman" w:cs="Times New Roman"/>
        </w:rPr>
      </w:pPr>
      <w:r>
        <w:rPr>
          <w:rFonts w:ascii="Times New Roman" w:hAnsi="Times New Roman" w:cs="Times New Roman"/>
        </w:rPr>
        <w:t>Zakres prac do wykonania:</w:t>
      </w:r>
    </w:p>
    <w:p w:rsidR="00A221D4" w:rsidRDefault="00A221D4" w:rsidP="00FA22D8">
      <w:pPr>
        <w:pStyle w:val="Default"/>
        <w:spacing w:line="360" w:lineRule="auto"/>
        <w:jc w:val="both"/>
        <w:rPr>
          <w:rFonts w:ascii="Times New Roman" w:hAnsi="Times New Roman" w:cs="Times New Roman"/>
        </w:rPr>
      </w:pPr>
      <w:r>
        <w:rPr>
          <w:rFonts w:ascii="Times New Roman" w:hAnsi="Times New Roman" w:cs="Times New Roman"/>
        </w:rPr>
        <w:t>- kompleksowa budowa wiaty dla rowerzystów wraz z infrastrukturą towarzyszącą (Dminin, Suleje, Szczygły Górne, Strzyżew, Zalesie).</w:t>
      </w:r>
    </w:p>
    <w:p w:rsidR="00A221D4" w:rsidRDefault="00A221D4" w:rsidP="00FA22D8">
      <w:pPr>
        <w:pStyle w:val="Default"/>
        <w:spacing w:line="360" w:lineRule="auto"/>
        <w:jc w:val="both"/>
        <w:rPr>
          <w:rFonts w:ascii="Times New Roman" w:hAnsi="Times New Roman" w:cs="Times New Roman"/>
        </w:rPr>
      </w:pPr>
      <w:r>
        <w:rPr>
          <w:rFonts w:ascii="Times New Roman" w:hAnsi="Times New Roman" w:cs="Times New Roman"/>
        </w:rPr>
        <w:t xml:space="preserve">- utwardzenie terenu kostką brukową, </w:t>
      </w:r>
    </w:p>
    <w:p w:rsidR="00A221D4" w:rsidRDefault="00A221D4" w:rsidP="00FA22D8">
      <w:pPr>
        <w:pStyle w:val="Default"/>
        <w:spacing w:line="360" w:lineRule="auto"/>
        <w:jc w:val="both"/>
        <w:rPr>
          <w:rFonts w:ascii="Times New Roman" w:hAnsi="Times New Roman" w:cs="Times New Roman"/>
        </w:rPr>
      </w:pPr>
      <w:r>
        <w:rPr>
          <w:rFonts w:ascii="Times New Roman" w:hAnsi="Times New Roman" w:cs="Times New Roman"/>
        </w:rPr>
        <w:t xml:space="preserve">- dostawa i montaż na fundamencie drewnianego kosza na śmieci w drewnianej obudowie,  </w:t>
      </w:r>
    </w:p>
    <w:p w:rsidR="00A221D4" w:rsidRDefault="00A221D4" w:rsidP="00FA22D8">
      <w:pPr>
        <w:pStyle w:val="Default"/>
        <w:spacing w:line="360" w:lineRule="auto"/>
        <w:jc w:val="both"/>
        <w:rPr>
          <w:rFonts w:ascii="Times New Roman" w:hAnsi="Times New Roman" w:cs="Times New Roman"/>
        </w:rPr>
      </w:pPr>
      <w:r>
        <w:rPr>
          <w:rFonts w:ascii="Times New Roman" w:hAnsi="Times New Roman" w:cs="Times New Roman"/>
        </w:rPr>
        <w:t>- zakup, dostawa i montaż głazów do lapidarium (1 głaz o wys. min.100 cm, 3 głazy o wys. min.50-</w:t>
      </w:r>
      <w:smartTag w:uri="urn:schemas-microsoft-com:office:smarttags" w:element="metricconverter">
        <w:smartTagPr>
          <w:attr w:name="ProductID" w:val="100 cm"/>
        </w:smartTagPr>
        <w:r>
          <w:rPr>
            <w:rFonts w:ascii="Times New Roman" w:hAnsi="Times New Roman" w:cs="Times New Roman"/>
          </w:rPr>
          <w:t>100 cm</w:t>
        </w:r>
      </w:smartTag>
      <w:r>
        <w:rPr>
          <w:rFonts w:ascii="Times New Roman" w:hAnsi="Times New Roman" w:cs="Times New Roman"/>
        </w:rPr>
        <w:t xml:space="preserve">) oraz wypełnienie przestrzeni między głazami kamieniem łamanym, </w:t>
      </w:r>
    </w:p>
    <w:p w:rsidR="00A221D4" w:rsidRDefault="00A221D4" w:rsidP="00FA22D8">
      <w:pPr>
        <w:pStyle w:val="Default"/>
        <w:spacing w:line="360" w:lineRule="auto"/>
        <w:jc w:val="both"/>
        <w:rPr>
          <w:rFonts w:ascii="Times New Roman" w:hAnsi="Times New Roman" w:cs="Times New Roman"/>
        </w:rPr>
      </w:pPr>
      <w:r>
        <w:rPr>
          <w:rFonts w:ascii="Times New Roman" w:hAnsi="Times New Roman" w:cs="Times New Roman"/>
        </w:rPr>
        <w:t xml:space="preserve">- dostawa i montaż na fundamentach tablicy informacyjnej drewnianej – wym. 1414 x </w:t>
      </w:r>
      <w:smartTag w:uri="urn:schemas-microsoft-com:office:smarttags" w:element="metricconverter">
        <w:smartTagPr>
          <w:attr w:name="ProductID" w:val="1000 mm"/>
        </w:smartTagPr>
        <w:r>
          <w:rPr>
            <w:rFonts w:ascii="Times New Roman" w:hAnsi="Times New Roman" w:cs="Times New Roman"/>
          </w:rPr>
          <w:t>1000 mm</w:t>
        </w:r>
      </w:smartTag>
      <w:r>
        <w:rPr>
          <w:rFonts w:ascii="Times New Roman" w:hAnsi="Times New Roman" w:cs="Times New Roman"/>
        </w:rPr>
        <w:t>,</w:t>
      </w:r>
    </w:p>
    <w:p w:rsidR="00A221D4" w:rsidRDefault="00A221D4" w:rsidP="00FA22D8">
      <w:pPr>
        <w:pStyle w:val="Default"/>
        <w:spacing w:line="360" w:lineRule="auto"/>
        <w:jc w:val="both"/>
        <w:rPr>
          <w:rFonts w:ascii="Times New Roman" w:hAnsi="Times New Roman" w:cs="Times New Roman"/>
        </w:rPr>
      </w:pPr>
      <w:r>
        <w:rPr>
          <w:rFonts w:ascii="Times New Roman" w:hAnsi="Times New Roman" w:cs="Times New Roman"/>
        </w:rPr>
        <w:t>- dostawa i montaż na fundamentach stojaka na rowery.</w:t>
      </w:r>
    </w:p>
    <w:p w:rsidR="00A221D4" w:rsidRDefault="00A221D4" w:rsidP="00FA22D8">
      <w:pPr>
        <w:pStyle w:val="Default"/>
        <w:spacing w:line="360" w:lineRule="auto"/>
        <w:jc w:val="both"/>
        <w:rPr>
          <w:rFonts w:ascii="Times New Roman" w:hAnsi="Times New Roman" w:cs="Times New Roman"/>
        </w:rPr>
      </w:pPr>
      <w:r>
        <w:rPr>
          <w:rFonts w:ascii="Times New Roman" w:hAnsi="Times New Roman" w:cs="Times New Roman"/>
        </w:rPr>
        <w:t xml:space="preserve">Wykonawca dokonuje zakupu, transportu i montażu głazów uprzednio wybranych przez pracowników Państwowego Instytutu Geologicznego – Państwowego Instytutu Badawczego. Głazy pochodzić będą z terenu gminy Łuków. </w:t>
      </w:r>
    </w:p>
    <w:p w:rsidR="00A221D4" w:rsidRDefault="00A221D4" w:rsidP="003B3553">
      <w:pPr>
        <w:autoSpaceDE w:val="0"/>
        <w:autoSpaceDN w:val="0"/>
        <w:adjustRightInd w:val="0"/>
        <w:spacing w:line="360" w:lineRule="auto"/>
        <w:jc w:val="both"/>
        <w:rPr>
          <w:color w:val="000000"/>
        </w:rPr>
      </w:pPr>
    </w:p>
    <w:p w:rsidR="00A221D4" w:rsidRPr="002A4C20" w:rsidRDefault="00A221D4" w:rsidP="00D948E7">
      <w:pPr>
        <w:autoSpaceDE w:val="0"/>
        <w:autoSpaceDN w:val="0"/>
        <w:adjustRightInd w:val="0"/>
        <w:spacing w:line="360" w:lineRule="auto"/>
        <w:jc w:val="both"/>
        <w:rPr>
          <w:color w:val="000000"/>
        </w:rPr>
      </w:pPr>
      <w:r w:rsidRPr="002A4C20">
        <w:rPr>
          <w:color w:val="000000"/>
        </w:rPr>
        <w:t>2.2 Kod i nazwa zamówienia według Wspólnego Słownika Zamówień (CPV):</w:t>
      </w:r>
    </w:p>
    <w:p w:rsidR="00A221D4" w:rsidRDefault="00A221D4" w:rsidP="004261E6">
      <w:pPr>
        <w:shd w:val="clear" w:color="auto" w:fill="FFFFFF"/>
        <w:ind w:firstLine="360"/>
        <w:jc w:val="both"/>
        <w:rPr>
          <w:rFonts w:ascii="Arial" w:hAnsi="Arial" w:cs="Arial"/>
          <w:b/>
          <w:color w:val="262626"/>
          <w:sz w:val="22"/>
          <w:szCs w:val="22"/>
        </w:rPr>
      </w:pPr>
      <w:r>
        <w:rPr>
          <w:rFonts w:ascii="Arial" w:hAnsi="Arial" w:cs="Arial"/>
          <w:b/>
          <w:color w:val="262626"/>
          <w:sz w:val="22"/>
          <w:szCs w:val="22"/>
        </w:rPr>
        <w:t>45100000-8</w:t>
      </w:r>
      <w:r>
        <w:rPr>
          <w:rFonts w:ascii="Arial" w:hAnsi="Arial" w:cs="Arial"/>
          <w:b/>
          <w:color w:val="262626"/>
          <w:sz w:val="22"/>
          <w:szCs w:val="22"/>
        </w:rPr>
        <w:tab/>
        <w:t xml:space="preserve">- </w:t>
      </w:r>
      <w:r>
        <w:rPr>
          <w:rFonts w:ascii="Arial" w:hAnsi="Arial" w:cs="Arial"/>
          <w:b/>
          <w:color w:val="262626"/>
          <w:sz w:val="22"/>
          <w:szCs w:val="22"/>
        </w:rPr>
        <w:tab/>
        <w:t>Przygotowanie terenu pod budowę</w:t>
      </w:r>
    </w:p>
    <w:p w:rsidR="00A221D4" w:rsidRDefault="00A221D4" w:rsidP="004261E6">
      <w:pPr>
        <w:shd w:val="clear" w:color="auto" w:fill="FFFFFF"/>
        <w:ind w:firstLine="360"/>
        <w:jc w:val="both"/>
        <w:rPr>
          <w:rFonts w:ascii="Arial" w:hAnsi="Arial" w:cs="Arial"/>
          <w:b/>
          <w:color w:val="262626"/>
          <w:sz w:val="22"/>
          <w:szCs w:val="22"/>
        </w:rPr>
      </w:pPr>
      <w:r w:rsidRPr="00492798">
        <w:rPr>
          <w:rFonts w:ascii="Arial" w:hAnsi="Arial" w:cs="Arial"/>
          <w:b/>
          <w:color w:val="262626"/>
          <w:sz w:val="22"/>
          <w:szCs w:val="22"/>
        </w:rPr>
        <w:t>45200000-9</w:t>
      </w:r>
      <w:r w:rsidRPr="00492798">
        <w:rPr>
          <w:rFonts w:ascii="Arial" w:hAnsi="Arial" w:cs="Arial"/>
          <w:b/>
          <w:color w:val="262626"/>
          <w:sz w:val="22"/>
          <w:szCs w:val="22"/>
        </w:rPr>
        <w:tab/>
        <w:t xml:space="preserve">- </w:t>
      </w:r>
      <w:r w:rsidRPr="00492798">
        <w:rPr>
          <w:rFonts w:ascii="Arial" w:hAnsi="Arial" w:cs="Arial"/>
          <w:b/>
          <w:color w:val="262626"/>
          <w:sz w:val="22"/>
          <w:szCs w:val="22"/>
        </w:rPr>
        <w:tab/>
        <w:t xml:space="preserve">Roboty budowlane w zakresie wznoszenia kompletnych </w:t>
      </w:r>
    </w:p>
    <w:p w:rsidR="00A221D4" w:rsidRDefault="00A221D4" w:rsidP="004261E6">
      <w:pPr>
        <w:shd w:val="clear" w:color="auto" w:fill="FFFFFF"/>
        <w:ind w:left="2832"/>
        <w:jc w:val="both"/>
        <w:rPr>
          <w:rFonts w:ascii="Arial" w:hAnsi="Arial" w:cs="Arial"/>
          <w:b/>
          <w:color w:val="262626"/>
          <w:sz w:val="22"/>
          <w:szCs w:val="22"/>
        </w:rPr>
      </w:pPr>
      <w:r w:rsidRPr="00492798">
        <w:rPr>
          <w:rFonts w:ascii="Arial" w:hAnsi="Arial" w:cs="Arial"/>
          <w:b/>
          <w:color w:val="262626"/>
          <w:sz w:val="22"/>
          <w:szCs w:val="22"/>
        </w:rPr>
        <w:t>obiektów</w:t>
      </w:r>
      <w:r>
        <w:rPr>
          <w:rFonts w:ascii="Arial" w:hAnsi="Arial" w:cs="Arial"/>
          <w:b/>
          <w:color w:val="262626"/>
          <w:sz w:val="22"/>
          <w:szCs w:val="22"/>
        </w:rPr>
        <w:t xml:space="preserve"> </w:t>
      </w:r>
      <w:r w:rsidRPr="00492798">
        <w:rPr>
          <w:rFonts w:ascii="Arial" w:hAnsi="Arial" w:cs="Arial"/>
          <w:b/>
          <w:color w:val="262626"/>
          <w:sz w:val="22"/>
          <w:szCs w:val="22"/>
        </w:rPr>
        <w:t>budowlanych lub ich części oraz roboty w</w:t>
      </w:r>
      <w:r>
        <w:rPr>
          <w:rFonts w:ascii="Arial" w:hAnsi="Arial" w:cs="Arial"/>
          <w:b/>
          <w:color w:val="262626"/>
          <w:sz w:val="22"/>
          <w:szCs w:val="22"/>
        </w:rPr>
        <w:t> </w:t>
      </w:r>
      <w:r w:rsidRPr="00492798">
        <w:rPr>
          <w:rFonts w:ascii="Arial" w:hAnsi="Arial" w:cs="Arial"/>
          <w:b/>
          <w:color w:val="262626"/>
          <w:sz w:val="22"/>
          <w:szCs w:val="22"/>
        </w:rPr>
        <w:t>zakresie inżynierii lądowej i wodnej</w:t>
      </w:r>
    </w:p>
    <w:p w:rsidR="00A221D4" w:rsidRDefault="00A221D4" w:rsidP="00FA22D8">
      <w:pPr>
        <w:shd w:val="clear" w:color="auto" w:fill="FFFFFF"/>
        <w:jc w:val="both"/>
        <w:rPr>
          <w:rFonts w:ascii="Arial" w:hAnsi="Arial" w:cs="Arial"/>
          <w:b/>
          <w:color w:val="262626"/>
          <w:sz w:val="22"/>
          <w:szCs w:val="22"/>
        </w:rPr>
      </w:pPr>
      <w:r>
        <w:rPr>
          <w:rFonts w:ascii="Arial" w:hAnsi="Arial" w:cs="Arial"/>
          <w:b/>
          <w:color w:val="262626"/>
          <w:sz w:val="22"/>
          <w:szCs w:val="22"/>
        </w:rPr>
        <w:t xml:space="preserve">     45400000-1</w:t>
      </w:r>
      <w:r>
        <w:rPr>
          <w:rFonts w:ascii="Arial" w:hAnsi="Arial" w:cs="Arial"/>
          <w:b/>
          <w:color w:val="262626"/>
          <w:sz w:val="22"/>
          <w:szCs w:val="22"/>
        </w:rPr>
        <w:tab/>
        <w:t xml:space="preserve">- </w:t>
      </w:r>
      <w:r>
        <w:rPr>
          <w:rFonts w:ascii="Arial" w:hAnsi="Arial" w:cs="Arial"/>
          <w:b/>
          <w:color w:val="262626"/>
          <w:sz w:val="22"/>
          <w:szCs w:val="22"/>
        </w:rPr>
        <w:tab/>
        <w:t>Roboty wykończeniowe w zakresie obiektów budowlanych</w:t>
      </w:r>
    </w:p>
    <w:p w:rsidR="00A221D4" w:rsidRDefault="00A221D4" w:rsidP="004261E6">
      <w:pPr>
        <w:ind w:left="2130" w:firstLine="702"/>
        <w:rPr>
          <w:rFonts w:ascii="Arial" w:hAnsi="Arial" w:cs="Arial"/>
          <w:b/>
          <w:color w:val="262626"/>
          <w:sz w:val="22"/>
          <w:szCs w:val="22"/>
        </w:rPr>
      </w:pPr>
    </w:p>
    <w:p w:rsidR="00A221D4" w:rsidRDefault="00A221D4" w:rsidP="004261E6">
      <w:pPr>
        <w:ind w:left="2130" w:firstLine="702"/>
        <w:rPr>
          <w:rFonts w:ascii="Arial" w:hAnsi="Arial" w:cs="Arial"/>
          <w:b/>
          <w:color w:val="262626"/>
          <w:sz w:val="22"/>
          <w:szCs w:val="22"/>
        </w:rPr>
      </w:pPr>
    </w:p>
    <w:p w:rsidR="00A221D4" w:rsidRDefault="00A221D4" w:rsidP="00D948E7">
      <w:pPr>
        <w:pStyle w:val="Default"/>
        <w:spacing w:line="360" w:lineRule="auto"/>
        <w:jc w:val="both"/>
        <w:rPr>
          <w:rFonts w:ascii="Times New Roman" w:hAnsi="Times New Roman" w:cs="Times New Roman"/>
          <w:color w:val="auto"/>
        </w:rPr>
      </w:pPr>
      <w:r w:rsidRPr="00CB05A2">
        <w:rPr>
          <w:rFonts w:ascii="Times New Roman" w:hAnsi="Times New Roman" w:cs="Times New Roman"/>
          <w:color w:val="auto"/>
        </w:rPr>
        <w:t>2.3 Przedmiot zamówienia szczegółowo opisuje: dokumentacja projektowa</w:t>
      </w:r>
      <w:r>
        <w:rPr>
          <w:rFonts w:ascii="Times New Roman" w:hAnsi="Times New Roman" w:cs="Times New Roman"/>
          <w:color w:val="auto"/>
        </w:rPr>
        <w:t xml:space="preserve"> z przedmiarem robót</w:t>
      </w:r>
      <w:r w:rsidRPr="00CB05A2">
        <w:rPr>
          <w:rFonts w:ascii="Times New Roman" w:hAnsi="Times New Roman" w:cs="Times New Roman"/>
          <w:color w:val="auto"/>
        </w:rPr>
        <w:t xml:space="preserve"> </w:t>
      </w:r>
      <w:r>
        <w:rPr>
          <w:rFonts w:ascii="Times New Roman" w:hAnsi="Times New Roman" w:cs="Times New Roman"/>
          <w:color w:val="auto"/>
        </w:rPr>
        <w:t>- z</w:t>
      </w:r>
      <w:r w:rsidRPr="00CB05A2">
        <w:rPr>
          <w:rFonts w:ascii="Times New Roman" w:hAnsi="Times New Roman" w:cs="Times New Roman"/>
          <w:color w:val="auto"/>
        </w:rPr>
        <w:t xml:space="preserve">ałącznik nr 1 do SIWZ oraz wzór umowy– załącznik nr 2 do SIWZ. </w:t>
      </w:r>
    </w:p>
    <w:p w:rsidR="00A221D4" w:rsidRPr="001D52BC" w:rsidRDefault="00A221D4" w:rsidP="00CA4A35">
      <w:pPr>
        <w:jc w:val="both"/>
      </w:pPr>
      <w:r w:rsidRPr="001D52BC">
        <w:t>2.4 Przedmiot umowy realizowane przy współfinansowaniu ze środków Unii Europejskiej w ramach Programu Rozwoju Obszarów Wiejskich na lata 2014-2020 w ramach poddziałania 19.2 „</w:t>
      </w:r>
      <w:r w:rsidRPr="001D52BC">
        <w:rPr>
          <w:i/>
        </w:rPr>
        <w:t>Wsparcie na wdrażanie operacji w ramach strategii rozwoju lokalnego kierowanego przez społeczność</w:t>
      </w:r>
      <w:r w:rsidRPr="001D52BC">
        <w:t>”.</w:t>
      </w:r>
    </w:p>
    <w:p w:rsidR="00A221D4" w:rsidRPr="002A4C20" w:rsidRDefault="00A221D4" w:rsidP="00D948E7">
      <w:pPr>
        <w:autoSpaceDE w:val="0"/>
        <w:autoSpaceDN w:val="0"/>
        <w:adjustRightInd w:val="0"/>
        <w:spacing w:line="360" w:lineRule="auto"/>
        <w:jc w:val="both"/>
        <w:rPr>
          <w:color w:val="000000"/>
          <w:highlight w:val="yellow"/>
        </w:rPr>
      </w:pPr>
    </w:p>
    <w:p w:rsidR="00A221D4" w:rsidRPr="00991BAD" w:rsidRDefault="00A221D4" w:rsidP="00D948E7">
      <w:pPr>
        <w:autoSpaceDE w:val="0"/>
        <w:autoSpaceDN w:val="0"/>
        <w:adjustRightInd w:val="0"/>
        <w:spacing w:line="360" w:lineRule="auto"/>
        <w:jc w:val="both"/>
        <w:rPr>
          <w:b/>
          <w:bCs/>
          <w:color w:val="000000"/>
          <w:u w:val="single"/>
        </w:rPr>
      </w:pPr>
      <w:r w:rsidRPr="00991BAD">
        <w:rPr>
          <w:b/>
          <w:bCs/>
          <w:color w:val="000000"/>
          <w:u w:val="single"/>
        </w:rPr>
        <w:t>2.4 Klauzula dot. zatrudnienia na podstawie umowy o pracę art. 29 ust. 3a ustawy Pzp.</w:t>
      </w:r>
    </w:p>
    <w:p w:rsidR="00A221D4" w:rsidRPr="00991BAD" w:rsidRDefault="00A221D4" w:rsidP="00D948E7">
      <w:pPr>
        <w:pStyle w:val="ListParagraph"/>
        <w:spacing w:after="0" w:line="360" w:lineRule="auto"/>
        <w:ind w:left="0"/>
        <w:jc w:val="both"/>
        <w:rPr>
          <w:rFonts w:ascii="Times New Roman" w:hAnsi="Times New Roman"/>
          <w:sz w:val="24"/>
          <w:szCs w:val="24"/>
        </w:rPr>
      </w:pPr>
      <w:r w:rsidRPr="00991BAD">
        <w:rPr>
          <w:rFonts w:ascii="Times New Roman" w:hAnsi="Times New Roman"/>
          <w:sz w:val="24"/>
          <w:szCs w:val="24"/>
        </w:rPr>
        <w:t>2.4.1 Zamawiający wymaga zatrudnienia na podstawie umowy o pracę przez wykonawcę lub podwykonawcę osób wykonujących wskazane poniżej czynności w trakcie realizacji zamówienia:</w:t>
      </w:r>
    </w:p>
    <w:p w:rsidR="00A221D4" w:rsidRDefault="00A221D4" w:rsidP="00A13E90">
      <w:pPr>
        <w:pStyle w:val="Default"/>
        <w:spacing w:line="360" w:lineRule="auto"/>
        <w:jc w:val="both"/>
        <w:rPr>
          <w:rFonts w:ascii="Times New Roman" w:hAnsi="Times New Roman" w:cs="Times New Roman"/>
          <w:color w:val="auto"/>
        </w:rPr>
      </w:pPr>
      <w:r w:rsidRPr="00CA2C5A">
        <w:rPr>
          <w:rFonts w:ascii="Times New Roman" w:hAnsi="Times New Roman" w:cs="Times New Roman"/>
          <w:color w:val="auto"/>
        </w:rPr>
        <w:t>-</w:t>
      </w:r>
      <w:r>
        <w:rPr>
          <w:rFonts w:ascii="Times New Roman" w:hAnsi="Times New Roman" w:cs="Times New Roman"/>
          <w:color w:val="auto"/>
        </w:rPr>
        <w:t xml:space="preserve"> kierownika budowy w zakresie zadania </w:t>
      </w:r>
    </w:p>
    <w:p w:rsidR="00A221D4" w:rsidRPr="00CA2C5A" w:rsidRDefault="00A221D4" w:rsidP="00D948E7">
      <w:pPr>
        <w:pStyle w:val="Default"/>
        <w:spacing w:line="360" w:lineRule="auto"/>
        <w:jc w:val="both"/>
        <w:rPr>
          <w:rFonts w:ascii="Times New Roman" w:hAnsi="Times New Roman" w:cs="Times New Roman"/>
          <w:color w:val="auto"/>
        </w:rPr>
      </w:pPr>
      <w:r>
        <w:rPr>
          <w:rFonts w:ascii="Times New Roman" w:hAnsi="Times New Roman" w:cs="Times New Roman"/>
        </w:rPr>
        <w:t>- pracowników biorących udział przy realizacji umowy.</w:t>
      </w:r>
      <w:r w:rsidRPr="00CA2C5A">
        <w:rPr>
          <w:rFonts w:ascii="Times New Roman" w:hAnsi="Times New Roman" w:cs="Times New Roman"/>
          <w:color w:val="auto"/>
        </w:rPr>
        <w:t xml:space="preserve"> </w:t>
      </w:r>
    </w:p>
    <w:p w:rsidR="00A221D4" w:rsidRPr="002A4C20" w:rsidRDefault="00A221D4" w:rsidP="00D948E7">
      <w:pPr>
        <w:pStyle w:val="ListParagraph"/>
        <w:spacing w:after="0" w:line="360" w:lineRule="auto"/>
        <w:ind w:left="0"/>
        <w:jc w:val="both"/>
        <w:rPr>
          <w:rFonts w:ascii="Times New Roman" w:hAnsi="Times New Roman"/>
          <w:sz w:val="24"/>
          <w:szCs w:val="24"/>
        </w:rPr>
      </w:pPr>
      <w:r w:rsidRPr="002A4C20">
        <w:rPr>
          <w:rFonts w:ascii="Times New Roman" w:hAnsi="Times New Roman"/>
          <w:sz w:val="24"/>
          <w:szCs w:val="24"/>
        </w:rPr>
        <w:t xml:space="preserve">2.4.2 W trakcie realizacji zamówienia zamawiający uprawniony jest do wykonywania czynności kontrolnych </w:t>
      </w:r>
      <w:r w:rsidRPr="002A4C20">
        <w:rPr>
          <w:rFonts w:ascii="Times New Roman" w:hAnsi="Times New Roman"/>
          <w:color w:val="000000"/>
          <w:sz w:val="24"/>
          <w:szCs w:val="24"/>
        </w:rPr>
        <w:t>wobec wykonawcy odnośnie</w:t>
      </w:r>
      <w:r w:rsidRPr="002A4C20">
        <w:rPr>
          <w:rFonts w:ascii="Times New Roman" w:hAnsi="Times New Roman"/>
          <w:sz w:val="24"/>
          <w:szCs w:val="24"/>
        </w:rPr>
        <w:t xml:space="preserve"> spełniania przez wykonawcę lub podwykonawcę wymogu zatrudnienia na podstawie umowy o pracę osób wykonujących wskazane w punkcie 2.4.1 czynności. Zamawiający uprawniony jest w szczególności do: </w:t>
      </w:r>
    </w:p>
    <w:p w:rsidR="00A221D4" w:rsidRPr="002A4C20" w:rsidRDefault="00A221D4" w:rsidP="00D948E7">
      <w:pPr>
        <w:pStyle w:val="ListParagraph"/>
        <w:spacing w:after="0" w:line="360" w:lineRule="auto"/>
        <w:ind w:left="0"/>
        <w:jc w:val="both"/>
        <w:rPr>
          <w:rFonts w:ascii="Times New Roman" w:hAnsi="Times New Roman"/>
          <w:sz w:val="24"/>
          <w:szCs w:val="24"/>
        </w:rPr>
      </w:pPr>
      <w:r w:rsidRPr="002A4C20">
        <w:rPr>
          <w:rFonts w:ascii="Times New Roman" w:hAnsi="Times New Roman"/>
          <w:sz w:val="24"/>
          <w:szCs w:val="24"/>
        </w:rPr>
        <w:t>a) żądania oświadczeń i dokumentów w zakresie potwierdzenia spełniania ww. wymogów i dokonywania ich oceny,</w:t>
      </w:r>
    </w:p>
    <w:p w:rsidR="00A221D4" w:rsidRPr="002A4C20" w:rsidRDefault="00A221D4" w:rsidP="00D948E7">
      <w:pPr>
        <w:pStyle w:val="ListParagraph"/>
        <w:spacing w:after="0" w:line="360" w:lineRule="auto"/>
        <w:ind w:left="0"/>
        <w:jc w:val="both"/>
        <w:rPr>
          <w:rFonts w:ascii="Times New Roman" w:hAnsi="Times New Roman"/>
          <w:sz w:val="24"/>
          <w:szCs w:val="24"/>
        </w:rPr>
      </w:pPr>
      <w:r w:rsidRPr="002A4C20">
        <w:rPr>
          <w:rFonts w:ascii="Times New Roman" w:hAnsi="Times New Roman"/>
          <w:sz w:val="24"/>
          <w:szCs w:val="24"/>
        </w:rPr>
        <w:t>b) żądania wyjaśnień w przypadku wątpliwości w zakresie potwierdzenia spełniania ww. wymogów,</w:t>
      </w:r>
    </w:p>
    <w:p w:rsidR="00A221D4" w:rsidRPr="002A4C20" w:rsidRDefault="00A221D4" w:rsidP="00D948E7">
      <w:pPr>
        <w:pStyle w:val="ListParagraph"/>
        <w:spacing w:after="0" w:line="360" w:lineRule="auto"/>
        <w:ind w:left="0"/>
        <w:jc w:val="both"/>
        <w:rPr>
          <w:rFonts w:ascii="Times New Roman" w:hAnsi="Times New Roman"/>
          <w:sz w:val="24"/>
          <w:szCs w:val="24"/>
        </w:rPr>
      </w:pPr>
      <w:r w:rsidRPr="002A4C20">
        <w:rPr>
          <w:rFonts w:ascii="Times New Roman" w:hAnsi="Times New Roman"/>
          <w:sz w:val="24"/>
          <w:szCs w:val="24"/>
        </w:rPr>
        <w:t>c) przeprowadzania kontroli na miejscu wykonywania świadczenia.</w:t>
      </w:r>
    </w:p>
    <w:p w:rsidR="00A221D4" w:rsidRPr="002A4C20" w:rsidRDefault="00A221D4" w:rsidP="00D948E7">
      <w:pPr>
        <w:pStyle w:val="ListParagraph"/>
        <w:spacing w:after="0" w:line="360" w:lineRule="auto"/>
        <w:ind w:left="0"/>
        <w:jc w:val="both"/>
        <w:rPr>
          <w:rFonts w:ascii="Times New Roman" w:hAnsi="Times New Roman"/>
          <w:sz w:val="24"/>
          <w:szCs w:val="24"/>
        </w:rPr>
      </w:pPr>
      <w:r w:rsidRPr="002A4C20">
        <w:rPr>
          <w:rFonts w:ascii="Times New Roman" w:hAnsi="Times New Roman"/>
          <w:sz w:val="24"/>
          <w:szCs w:val="24"/>
        </w:rPr>
        <w:t>2.4.3 W trakcie realizacji zamówienia na każde wezwanie zamawiającego w wyznaczonym w tym wezwaniu terminie wykonawca przedłoży zamawiającemu wskazane poniżej dowody w celu potwierdzenia spełnienia wymogu zatrudnienia na podstawie umowy o pracę przez wykonawcę lub podwykonawcę osób wykonujących wskazane w punkcie 2.4.1 czynności w trakcie realizacji zamówienia:</w:t>
      </w:r>
    </w:p>
    <w:p w:rsidR="00A221D4" w:rsidRPr="002A4C20" w:rsidRDefault="00A221D4" w:rsidP="00D948E7">
      <w:pPr>
        <w:pStyle w:val="ListParagraph"/>
        <w:spacing w:after="0" w:line="360" w:lineRule="auto"/>
        <w:ind w:left="0"/>
        <w:jc w:val="both"/>
        <w:rPr>
          <w:rFonts w:ascii="Times New Roman" w:hAnsi="Times New Roman"/>
          <w:sz w:val="24"/>
          <w:szCs w:val="24"/>
        </w:rPr>
      </w:pPr>
      <w:r w:rsidRPr="002A4C20">
        <w:rPr>
          <w:rFonts w:ascii="Times New Roman" w:hAnsi="Times New Roman"/>
          <w:b/>
          <w:sz w:val="24"/>
          <w:szCs w:val="24"/>
        </w:rPr>
        <w:t>&gt;</w:t>
      </w:r>
      <w:r w:rsidRPr="00441CB1">
        <w:rPr>
          <w:rFonts w:ascii="Times New Roman" w:hAnsi="Times New Roman"/>
          <w:sz w:val="24"/>
          <w:szCs w:val="24"/>
        </w:rPr>
        <w:t xml:space="preserve"> </w:t>
      </w:r>
      <w:r w:rsidRPr="002A4C20">
        <w:rPr>
          <w:rFonts w:ascii="Times New Roman" w:hAnsi="Times New Roman"/>
          <w:b/>
          <w:sz w:val="24"/>
          <w:szCs w:val="24"/>
        </w:rPr>
        <w:t xml:space="preserve">oświadczenie wykonawcy lub podwykonawcy </w:t>
      </w:r>
      <w:r w:rsidRPr="002A4C20">
        <w:rPr>
          <w:rFonts w:ascii="Times New Roman" w:hAnsi="Times New Roman"/>
          <w:sz w:val="24"/>
          <w:szCs w:val="24"/>
        </w:rPr>
        <w:t>o zatrudnieniu na podstawie umowy o pracę osób wykonujących czynności, których dotyczy wezwanie zamawiającego. Oświadczenie to powinno zawierać w szczególności: dokładne określenie podmiotu składającego oświadczenie, datę złożenia oświadczenia, wskazanie, że objęte wezwaniem czynności wykonują osoby zatrudnione na podstawie umowy o pracę wraz ze wskazaniem liczby tych osób, rodzaju umowy o pracę i wymiaru etatu oraz podpis osoby uprawnionej do złożenia oświadczenia w imieniu wykonawcy lub podwykonawcy;</w:t>
      </w:r>
    </w:p>
    <w:p w:rsidR="00A221D4" w:rsidRPr="002A4C20" w:rsidRDefault="00A221D4" w:rsidP="00D948E7">
      <w:pPr>
        <w:pStyle w:val="ListParagraph"/>
        <w:spacing w:after="0" w:line="360" w:lineRule="auto"/>
        <w:ind w:left="0"/>
        <w:jc w:val="both"/>
        <w:rPr>
          <w:rFonts w:ascii="Times New Roman" w:hAnsi="Times New Roman"/>
          <w:sz w:val="24"/>
          <w:szCs w:val="24"/>
        </w:rPr>
      </w:pPr>
      <w:r w:rsidRPr="002A4C20">
        <w:rPr>
          <w:rFonts w:ascii="Times New Roman" w:hAnsi="Times New Roman"/>
          <w:b/>
          <w:sz w:val="24"/>
          <w:szCs w:val="24"/>
        </w:rPr>
        <w:t>&gt;</w:t>
      </w:r>
      <w:r w:rsidRPr="002A4C20">
        <w:rPr>
          <w:rFonts w:ascii="Times New Roman" w:hAnsi="Times New Roman"/>
          <w:sz w:val="24"/>
          <w:szCs w:val="24"/>
        </w:rPr>
        <w:t xml:space="preserve"> poświadczoną za zgodność z oryginałem odpowiednio przez wykonawcę lub podwykonawcę</w:t>
      </w:r>
      <w:r w:rsidRPr="002A4C20">
        <w:rPr>
          <w:rFonts w:ascii="Times New Roman" w:hAnsi="Times New Roman"/>
          <w:b/>
          <w:sz w:val="24"/>
          <w:szCs w:val="24"/>
        </w:rPr>
        <w:t xml:space="preserve"> kopię umowy/ umów o pracę</w:t>
      </w:r>
      <w:r w:rsidRPr="002A4C20">
        <w:rPr>
          <w:rFonts w:ascii="Times New Roman" w:hAnsi="Times New Roman"/>
          <w:sz w:val="24"/>
          <w:szCs w:val="24"/>
        </w:rPr>
        <w:t xml:space="preserve"> osób wykonujących w trakcie realizacji zamówienia czynności, których dotyczy ww. oświadczenie wykonawcy lub </w:t>
      </w:r>
      <w:r w:rsidRPr="002A4C20">
        <w:rPr>
          <w:rFonts w:ascii="Times New Roman" w:hAnsi="Times New Roman"/>
          <w:color w:val="000000"/>
          <w:sz w:val="24"/>
          <w:szCs w:val="24"/>
        </w:rPr>
        <w:t>podwykonawcy (wraz z dokumentem regulującym zakres obowiązków, jeżeli został sporządzony). Kopia</w:t>
      </w:r>
      <w:r w:rsidRPr="002A4C20">
        <w:rPr>
          <w:rFonts w:ascii="Times New Roman" w:hAnsi="Times New Roman"/>
          <w:sz w:val="24"/>
          <w:szCs w:val="24"/>
        </w:rPr>
        <w:t xml:space="preserve"> umowy/</w:t>
      </w:r>
      <w:r>
        <w:rPr>
          <w:rFonts w:ascii="Times New Roman" w:hAnsi="Times New Roman"/>
          <w:sz w:val="24"/>
          <w:szCs w:val="24"/>
        </w:rPr>
        <w:t xml:space="preserve"> </w:t>
      </w:r>
      <w:r w:rsidRPr="002A4C20">
        <w:rPr>
          <w:rFonts w:ascii="Times New Roman" w:hAnsi="Times New Roman"/>
          <w:sz w:val="24"/>
          <w:szCs w:val="24"/>
        </w:rPr>
        <w:t xml:space="preserve">umów powinna zostać zanonimizowana w sposób zapewniający ochronę danych osobowych pracowników, zgodnie z przepisami ustawy z dnia 29 sierpnia 1997 r. </w:t>
      </w:r>
      <w:r w:rsidRPr="002A4C20">
        <w:rPr>
          <w:rFonts w:ascii="Times New Roman" w:hAnsi="Times New Roman"/>
          <w:i/>
          <w:sz w:val="24"/>
          <w:szCs w:val="24"/>
        </w:rPr>
        <w:t>o ochronie danych osobowych</w:t>
      </w:r>
      <w:r w:rsidRPr="002A4C20">
        <w:rPr>
          <w:rFonts w:ascii="Times New Roman" w:hAnsi="Times New Roman"/>
          <w:sz w:val="24"/>
          <w:szCs w:val="24"/>
        </w:rPr>
        <w:t xml:space="preserve"> (tj. w szczególności</w:t>
      </w:r>
      <w:r w:rsidRPr="002A4C20">
        <w:rPr>
          <w:rStyle w:val="FootnoteReference"/>
          <w:rFonts w:ascii="Times New Roman" w:hAnsi="Times New Roman"/>
          <w:sz w:val="24"/>
          <w:szCs w:val="24"/>
        </w:rPr>
        <w:footnoteReference w:id="1"/>
      </w:r>
      <w:r w:rsidRPr="002A4C20">
        <w:rPr>
          <w:rFonts w:ascii="Times New Roman" w:hAnsi="Times New Roman"/>
          <w:sz w:val="24"/>
          <w:szCs w:val="24"/>
        </w:rPr>
        <w:t xml:space="preserve"> bez imion, nazwisk, adresów, nr PESEL pracowników). Informacje takie jak: data zawarcia umowy, rodzaj umowy o pracę i wymiar etatu powinny być możliwe do zidentyfikowania;</w:t>
      </w:r>
    </w:p>
    <w:p w:rsidR="00A221D4" w:rsidRPr="002A4C20" w:rsidRDefault="00A221D4" w:rsidP="00D948E7">
      <w:pPr>
        <w:pStyle w:val="ListParagraph"/>
        <w:spacing w:after="0" w:line="360" w:lineRule="auto"/>
        <w:ind w:left="0"/>
        <w:jc w:val="both"/>
        <w:rPr>
          <w:rFonts w:ascii="Times New Roman" w:hAnsi="Times New Roman"/>
          <w:sz w:val="24"/>
          <w:szCs w:val="24"/>
        </w:rPr>
      </w:pPr>
      <w:r w:rsidRPr="002A4C20">
        <w:rPr>
          <w:rFonts w:ascii="Times New Roman" w:hAnsi="Times New Roman"/>
          <w:b/>
          <w:sz w:val="24"/>
          <w:szCs w:val="24"/>
        </w:rPr>
        <w:t>&gt;</w:t>
      </w:r>
      <w:r w:rsidRPr="00441CB1">
        <w:rPr>
          <w:rFonts w:ascii="Times New Roman" w:hAnsi="Times New Roman"/>
          <w:sz w:val="24"/>
          <w:szCs w:val="24"/>
        </w:rPr>
        <w:t xml:space="preserve"> </w:t>
      </w:r>
      <w:r w:rsidRPr="002A4C20">
        <w:rPr>
          <w:rFonts w:ascii="Times New Roman" w:hAnsi="Times New Roman"/>
          <w:b/>
          <w:sz w:val="24"/>
          <w:szCs w:val="24"/>
        </w:rPr>
        <w:t>zaświadczenie właściwego oddziału ZUS,</w:t>
      </w:r>
      <w:r w:rsidRPr="002A4C20">
        <w:rPr>
          <w:rFonts w:ascii="Times New Roman" w:hAnsi="Times New Roman"/>
          <w:sz w:val="24"/>
          <w:szCs w:val="24"/>
        </w:rPr>
        <w:t xml:space="preserve"> potwierdzające opłacanie </w:t>
      </w:r>
      <w:r w:rsidRPr="002A4C20">
        <w:rPr>
          <w:rFonts w:ascii="Times New Roman" w:hAnsi="Times New Roman"/>
          <w:color w:val="000000"/>
          <w:sz w:val="24"/>
          <w:szCs w:val="24"/>
        </w:rPr>
        <w:t>przez wykonawcę lub podwykonawcę składek na ubezpieczenia</w:t>
      </w:r>
      <w:r w:rsidRPr="002A4C20">
        <w:rPr>
          <w:rFonts w:ascii="Times New Roman" w:hAnsi="Times New Roman"/>
          <w:sz w:val="24"/>
          <w:szCs w:val="24"/>
        </w:rPr>
        <w:t xml:space="preserve"> społeczne i zdrowotne z tytułu zatrudnienia na podstawie umów o pracę za ostatni okres rozliczeniowy;</w:t>
      </w:r>
    </w:p>
    <w:p w:rsidR="00A221D4" w:rsidRPr="002A4C20" w:rsidRDefault="00A221D4" w:rsidP="00D948E7">
      <w:pPr>
        <w:pStyle w:val="ListParagraph"/>
        <w:spacing w:after="0" w:line="360" w:lineRule="auto"/>
        <w:ind w:left="0"/>
        <w:jc w:val="both"/>
        <w:rPr>
          <w:rFonts w:ascii="Times New Roman" w:hAnsi="Times New Roman"/>
          <w:sz w:val="24"/>
          <w:szCs w:val="24"/>
        </w:rPr>
      </w:pPr>
      <w:r w:rsidRPr="002A4C20">
        <w:rPr>
          <w:rFonts w:ascii="Times New Roman" w:hAnsi="Times New Roman"/>
          <w:b/>
          <w:sz w:val="24"/>
          <w:szCs w:val="24"/>
        </w:rPr>
        <w:t>&gt;</w:t>
      </w:r>
      <w:r w:rsidRPr="002A4C20">
        <w:rPr>
          <w:rFonts w:ascii="Times New Roman" w:hAnsi="Times New Roman"/>
          <w:sz w:val="24"/>
          <w:szCs w:val="24"/>
        </w:rPr>
        <w:t xml:space="preserve"> poświadczoną za zgodność z oryginałem odpowiednio przez wykonawcę lub podwykonawcę</w:t>
      </w:r>
      <w:r w:rsidRPr="002A4C20">
        <w:rPr>
          <w:rFonts w:ascii="Times New Roman" w:hAnsi="Times New Roman"/>
          <w:b/>
          <w:sz w:val="24"/>
          <w:szCs w:val="24"/>
        </w:rPr>
        <w:t xml:space="preserve"> kopię dowodu potwierdzającego zgłoszenie pracownika przez pracodawcę do ubezpieczeń</w:t>
      </w:r>
      <w:r w:rsidRPr="002A4C20">
        <w:rPr>
          <w:rFonts w:ascii="Times New Roman" w:hAnsi="Times New Roman"/>
          <w:sz w:val="24"/>
          <w:szCs w:val="24"/>
        </w:rPr>
        <w:t xml:space="preserve">, zanonimizowaną w sposób zapewniający ochronę danych osobowych pracowników, zgodnie z przepisami ustawy z dnia 29 sierpnia 1997 r. </w:t>
      </w:r>
      <w:r w:rsidRPr="002A4C20">
        <w:rPr>
          <w:rFonts w:ascii="Times New Roman" w:hAnsi="Times New Roman"/>
          <w:i/>
          <w:sz w:val="24"/>
          <w:szCs w:val="24"/>
        </w:rPr>
        <w:t>o ochronie danych osobowych.</w:t>
      </w:r>
    </w:p>
    <w:p w:rsidR="00A221D4" w:rsidRPr="002A4C20" w:rsidRDefault="00A221D4" w:rsidP="00D948E7">
      <w:pPr>
        <w:pStyle w:val="ListParagraph"/>
        <w:spacing w:after="0" w:line="360" w:lineRule="auto"/>
        <w:ind w:left="0"/>
        <w:jc w:val="both"/>
        <w:rPr>
          <w:rFonts w:ascii="Times New Roman" w:hAnsi="Times New Roman"/>
          <w:sz w:val="24"/>
          <w:szCs w:val="24"/>
        </w:rPr>
      </w:pPr>
      <w:r w:rsidRPr="002A4C20">
        <w:rPr>
          <w:rFonts w:ascii="Times New Roman" w:hAnsi="Times New Roman"/>
          <w:sz w:val="24"/>
          <w:szCs w:val="24"/>
        </w:rPr>
        <w:t>2.4.4</w:t>
      </w:r>
      <w:r w:rsidRPr="00441CB1">
        <w:rPr>
          <w:rFonts w:ascii="Times New Roman" w:hAnsi="Times New Roman"/>
          <w:sz w:val="24"/>
          <w:szCs w:val="24"/>
        </w:rPr>
        <w:t xml:space="preserve"> </w:t>
      </w:r>
      <w:r w:rsidRPr="002A4C20">
        <w:rPr>
          <w:rFonts w:ascii="Times New Roman" w:hAnsi="Times New Roman"/>
          <w:sz w:val="24"/>
          <w:szCs w:val="24"/>
        </w:rPr>
        <w:t xml:space="preserve">Z tytułu niespełnienia przez </w:t>
      </w:r>
      <w:r w:rsidRPr="002A4C20">
        <w:rPr>
          <w:rFonts w:ascii="Times New Roman" w:hAnsi="Times New Roman"/>
          <w:color w:val="000000"/>
          <w:sz w:val="24"/>
          <w:szCs w:val="24"/>
        </w:rPr>
        <w:t>wykonawcę lub podwykonawcę wymogu zatrudnienia na podstawie umowy o pracę osób wykonujących wskazane w punkcie 2.4.1 czynności zamawiający przewiduje sankcję w postaci obowiązku zapłaty przez wykonawcę kary umownej w wysokości określ</w:t>
      </w:r>
      <w:r>
        <w:rPr>
          <w:rFonts w:ascii="Times New Roman" w:hAnsi="Times New Roman"/>
          <w:color w:val="000000"/>
          <w:sz w:val="24"/>
          <w:szCs w:val="24"/>
        </w:rPr>
        <w:t>onej we wzorze</w:t>
      </w:r>
      <w:r w:rsidRPr="002A4C20">
        <w:rPr>
          <w:rFonts w:ascii="Times New Roman" w:hAnsi="Times New Roman"/>
          <w:color w:val="000000"/>
          <w:sz w:val="24"/>
          <w:szCs w:val="24"/>
        </w:rPr>
        <w:t xml:space="preserve"> umowy w sprawie zamówienia publicznego</w:t>
      </w:r>
      <w:r>
        <w:rPr>
          <w:rFonts w:ascii="Times New Roman" w:hAnsi="Times New Roman"/>
          <w:color w:val="000000"/>
          <w:sz w:val="24"/>
          <w:szCs w:val="24"/>
        </w:rPr>
        <w:t xml:space="preserve"> stanowiącym załącznik nr do 2 do SIWZ</w:t>
      </w:r>
      <w:r w:rsidRPr="002A4C20">
        <w:rPr>
          <w:rFonts w:ascii="Times New Roman" w:hAnsi="Times New Roman"/>
          <w:color w:val="000000"/>
          <w:sz w:val="24"/>
          <w:szCs w:val="24"/>
        </w:rPr>
        <w:t xml:space="preserve">. Niezłożenie przez wykonawcę w wyznaczonym przez zamawiającego terminie żądanych przez zamawiającego dowodów w celu potwierdzenia spełnienia </w:t>
      </w:r>
      <w:r w:rsidRPr="002A4C20">
        <w:rPr>
          <w:rFonts w:ascii="Times New Roman" w:hAnsi="Times New Roman"/>
          <w:sz w:val="24"/>
          <w:szCs w:val="24"/>
        </w:rPr>
        <w:t xml:space="preserve">przez </w:t>
      </w:r>
      <w:r w:rsidRPr="002A4C20">
        <w:rPr>
          <w:rFonts w:ascii="Times New Roman" w:hAnsi="Times New Roman"/>
          <w:color w:val="000000"/>
          <w:sz w:val="24"/>
          <w:szCs w:val="24"/>
        </w:rPr>
        <w:t xml:space="preserve">wykonawcę lub podwykonawcę wymogu zatrudnienia na podstawie umowy o pracę traktowane będzie jako </w:t>
      </w:r>
      <w:r w:rsidRPr="002A4C20">
        <w:rPr>
          <w:rFonts w:ascii="Times New Roman" w:hAnsi="Times New Roman"/>
          <w:sz w:val="24"/>
          <w:szCs w:val="24"/>
        </w:rPr>
        <w:t xml:space="preserve">niespełnienie przez </w:t>
      </w:r>
      <w:r w:rsidRPr="002A4C20">
        <w:rPr>
          <w:rFonts w:ascii="Times New Roman" w:hAnsi="Times New Roman"/>
          <w:color w:val="000000"/>
          <w:sz w:val="24"/>
          <w:szCs w:val="24"/>
        </w:rPr>
        <w:t xml:space="preserve">wykonawcę lub podwykonawcę wymogu zatrudnienia na podstawie umowy o pracę osób wykonujących wskazane w punkcie 2.4.1 czynności. </w:t>
      </w:r>
    </w:p>
    <w:p w:rsidR="00A221D4" w:rsidRPr="002A4C20" w:rsidRDefault="00A221D4" w:rsidP="00D948E7">
      <w:pPr>
        <w:pStyle w:val="ListParagraph"/>
        <w:spacing w:after="0" w:line="360" w:lineRule="auto"/>
        <w:ind w:left="0"/>
        <w:jc w:val="both"/>
        <w:rPr>
          <w:rFonts w:ascii="Times New Roman" w:hAnsi="Times New Roman"/>
          <w:sz w:val="24"/>
          <w:szCs w:val="24"/>
        </w:rPr>
      </w:pPr>
      <w:r w:rsidRPr="002A4C20">
        <w:rPr>
          <w:rFonts w:ascii="Times New Roman" w:hAnsi="Times New Roman"/>
          <w:color w:val="000000"/>
          <w:sz w:val="24"/>
          <w:szCs w:val="24"/>
        </w:rPr>
        <w:t>2.4.5 W przypadku uzasadnionych wątpliwości co do przestrzegania prawa pracy przez wykonawcę lub podwykonawcę, zamawiający może zwrócić się o przeprowadzenie kontroli przez Państwową</w:t>
      </w:r>
      <w:r w:rsidRPr="002A4C20">
        <w:rPr>
          <w:rFonts w:ascii="Times New Roman" w:hAnsi="Times New Roman"/>
          <w:sz w:val="24"/>
          <w:szCs w:val="24"/>
        </w:rPr>
        <w:t xml:space="preserve"> Inspekcję Pracy.</w:t>
      </w:r>
    </w:p>
    <w:p w:rsidR="00A221D4" w:rsidRPr="002A4C20" w:rsidRDefault="00A221D4" w:rsidP="00D948E7">
      <w:pPr>
        <w:pStyle w:val="ListParagraph"/>
        <w:spacing w:after="0" w:line="360" w:lineRule="auto"/>
        <w:ind w:left="0"/>
        <w:jc w:val="both"/>
        <w:rPr>
          <w:rFonts w:ascii="Times New Roman" w:hAnsi="Times New Roman"/>
          <w:sz w:val="24"/>
          <w:szCs w:val="24"/>
        </w:rPr>
      </w:pPr>
    </w:p>
    <w:p w:rsidR="00A221D4" w:rsidRPr="002A4C20" w:rsidRDefault="00A221D4" w:rsidP="00D948E7">
      <w:pPr>
        <w:widowControl w:val="0"/>
        <w:spacing w:line="360" w:lineRule="auto"/>
        <w:jc w:val="both"/>
        <w:rPr>
          <w:smallCaps/>
        </w:rPr>
      </w:pPr>
      <w:r w:rsidRPr="002A4C20">
        <w:t xml:space="preserve">2.5 Zamawiający informuje, iż w przedmiotowym postępowaniu o udzielenie zamówienia publicznego zastosowana zostanie </w:t>
      </w:r>
      <w:r w:rsidRPr="002A4C20">
        <w:rPr>
          <w:b/>
        </w:rPr>
        <w:t>tzw. „procedura odwrócona”</w:t>
      </w:r>
      <w:r w:rsidRPr="002A4C20">
        <w:t>, o której mowa w art. 24aa ustawy Pzp. Procedura ta polegać będzie na tym, że zamawiający w toku czynności oceny ofert nie dokonuje podmiotowej oceny wszystkich wykonawców (ocena spełniania warunków udziału w postępowaniu, braku podstaw do wykluczenia), nie badając nawet wszystkich wst</w:t>
      </w:r>
      <w:r>
        <w:t>ępnych oświadczeń wykonawców</w:t>
      </w:r>
      <w:r w:rsidRPr="002A4C20">
        <w:t>. W pierwszej kolejności dokonuje on oceny ofert pod kątem przesłanek odrzucenia oferty (art. 89 ust. 1 ustawy Pzp) oraz kryteriów oceny ofert opisanych w SIWZ, po czym dopiero wyłącznie w odniesieniu do wykonawcy, którego oferta została oceniona jako najkorzystniejsza (uplasowała się na najwyższej pozycji rankingowej), dokonuje oceny podmiotowej wykonawcy, tj. bada oświ</w:t>
      </w:r>
      <w:r>
        <w:t>adczenia</w:t>
      </w:r>
      <w:r w:rsidRPr="002A4C20">
        <w:t xml:space="preserve"> wstępne, a następnie żąda przedłożenia dokumen</w:t>
      </w:r>
      <w:r>
        <w:t xml:space="preserve">tów w trybie art. 26 ust </w:t>
      </w:r>
      <w:r w:rsidRPr="002A4C20">
        <w:t>2 ustawy Pzp.</w:t>
      </w:r>
    </w:p>
    <w:p w:rsidR="00A221D4" w:rsidRPr="002A4C20" w:rsidRDefault="00A221D4" w:rsidP="00D948E7">
      <w:pPr>
        <w:tabs>
          <w:tab w:val="left" w:pos="284"/>
          <w:tab w:val="left" w:pos="426"/>
        </w:tabs>
        <w:autoSpaceDE w:val="0"/>
        <w:autoSpaceDN w:val="0"/>
        <w:adjustRightInd w:val="0"/>
        <w:spacing w:line="360" w:lineRule="auto"/>
        <w:jc w:val="both"/>
        <w:rPr>
          <w:color w:val="000000"/>
        </w:rPr>
      </w:pPr>
      <w:r w:rsidRPr="002A4C20">
        <w:rPr>
          <w:color w:val="000000"/>
        </w:rPr>
        <w:t>2.6 Zamawiający nie przewiduje możliwości udzielenia zamówień, o których mowa w art. 67 ust. 1 pkt 6 ustawy Pzp.</w:t>
      </w:r>
    </w:p>
    <w:p w:rsidR="00A221D4" w:rsidRPr="002A4C20" w:rsidRDefault="00A221D4" w:rsidP="00D948E7">
      <w:pPr>
        <w:autoSpaceDE w:val="0"/>
        <w:autoSpaceDN w:val="0"/>
        <w:adjustRightInd w:val="0"/>
        <w:spacing w:line="360" w:lineRule="auto"/>
        <w:jc w:val="both"/>
        <w:rPr>
          <w:bCs/>
          <w:color w:val="000000"/>
          <w:highlight w:val="yellow"/>
        </w:rPr>
      </w:pPr>
    </w:p>
    <w:p w:rsidR="00A221D4" w:rsidRPr="002A4C20" w:rsidRDefault="00A221D4" w:rsidP="00D948E7">
      <w:pPr>
        <w:autoSpaceDE w:val="0"/>
        <w:autoSpaceDN w:val="0"/>
        <w:adjustRightInd w:val="0"/>
        <w:spacing w:line="360" w:lineRule="auto"/>
        <w:jc w:val="both"/>
        <w:rPr>
          <w:bCs/>
          <w:color w:val="000000"/>
          <w:highlight w:val="yellow"/>
        </w:rPr>
      </w:pPr>
      <w:r w:rsidRPr="002A4C20">
        <w:rPr>
          <w:color w:val="000000"/>
        </w:rPr>
        <w:t xml:space="preserve">2.7 </w:t>
      </w:r>
      <w:r w:rsidRPr="002A4C20">
        <w:t xml:space="preserve">Zamawiający nie określa w opisie przedmiotu zamówienia wymagań związanych z realizacją zamówienia, o których mowa w art. 29 ust. 4 </w:t>
      </w:r>
      <w:r>
        <w:t xml:space="preserve">ustawy </w:t>
      </w:r>
      <w:r w:rsidRPr="002A4C20">
        <w:t>Pzp.</w:t>
      </w:r>
    </w:p>
    <w:p w:rsidR="00A221D4" w:rsidRPr="002A4C20" w:rsidRDefault="00A221D4" w:rsidP="00D948E7">
      <w:pPr>
        <w:autoSpaceDE w:val="0"/>
        <w:autoSpaceDN w:val="0"/>
        <w:adjustRightInd w:val="0"/>
        <w:spacing w:line="360" w:lineRule="auto"/>
        <w:jc w:val="both"/>
        <w:rPr>
          <w:bCs/>
          <w:color w:val="000000"/>
          <w:highlight w:val="yellow"/>
        </w:rPr>
      </w:pPr>
    </w:p>
    <w:p w:rsidR="00A221D4" w:rsidRPr="002A4C20" w:rsidRDefault="00A221D4" w:rsidP="00D948E7">
      <w:pPr>
        <w:autoSpaceDE w:val="0"/>
        <w:autoSpaceDN w:val="0"/>
        <w:adjustRightInd w:val="0"/>
        <w:spacing w:line="360" w:lineRule="auto"/>
        <w:jc w:val="both"/>
      </w:pPr>
      <w:r w:rsidRPr="002A4C20">
        <w:t>2.8 W przypadku, gdy Zamawiaj</w:t>
      </w:r>
      <w:r w:rsidRPr="002A4C20">
        <w:rPr>
          <w:rFonts w:eastAsia="TimesNewRoman"/>
        </w:rPr>
        <w:t>ą</w:t>
      </w:r>
      <w:r w:rsidRPr="002A4C20">
        <w:t>cy u</w:t>
      </w:r>
      <w:r w:rsidRPr="002A4C20">
        <w:rPr>
          <w:rFonts w:eastAsia="TimesNewRoman"/>
        </w:rPr>
        <w:t>ż</w:t>
      </w:r>
      <w:r w:rsidRPr="002A4C20">
        <w:t>ył w opisie przedmiotu zamówienia normy, aprobaty, specyfikacje techniczne i systemy odniesienia, o których mowa w art. 30 ust 1 – 3 ustawy Pzp, nale</w:t>
      </w:r>
      <w:r w:rsidRPr="002A4C20">
        <w:rPr>
          <w:rFonts w:eastAsia="TimesNewRoman"/>
        </w:rPr>
        <w:t>ż</w:t>
      </w:r>
      <w:r w:rsidRPr="002A4C20">
        <w:t>y je rozumie</w:t>
      </w:r>
      <w:r w:rsidRPr="002A4C20">
        <w:rPr>
          <w:rFonts w:eastAsia="TimesNewRoman"/>
        </w:rPr>
        <w:t xml:space="preserve">ć </w:t>
      </w:r>
      <w:r w:rsidRPr="002A4C20">
        <w:t>jako przykładowe. Zamawiaj</w:t>
      </w:r>
      <w:r w:rsidRPr="002A4C20">
        <w:rPr>
          <w:rFonts w:eastAsia="TimesNewRoman"/>
        </w:rPr>
        <w:t>ą</w:t>
      </w:r>
      <w:r w:rsidRPr="002A4C20">
        <w:t>cy zgodnie z art. 30 ust. 4 ustawy Pzp dopuszcza w ka</w:t>
      </w:r>
      <w:r w:rsidRPr="002A4C20">
        <w:rPr>
          <w:rFonts w:eastAsia="TimesNewRoman"/>
        </w:rPr>
        <w:t>ż</w:t>
      </w:r>
      <w:r w:rsidRPr="002A4C20">
        <w:t>dym przypadku zastosowanie rozwi</w:t>
      </w:r>
      <w:r w:rsidRPr="002A4C20">
        <w:rPr>
          <w:rFonts w:eastAsia="TimesNewRoman"/>
        </w:rPr>
        <w:t>ą</w:t>
      </w:r>
      <w:r w:rsidRPr="002A4C20">
        <w:t>za</w:t>
      </w:r>
      <w:r w:rsidRPr="002A4C20">
        <w:rPr>
          <w:rFonts w:eastAsia="TimesNewRoman"/>
        </w:rPr>
        <w:t xml:space="preserve">ń </w:t>
      </w:r>
      <w:r w:rsidRPr="002A4C20">
        <w:t>równowa</w:t>
      </w:r>
      <w:r w:rsidRPr="002A4C20">
        <w:rPr>
          <w:rFonts w:eastAsia="TimesNewRoman"/>
        </w:rPr>
        <w:t>ż</w:t>
      </w:r>
      <w:r w:rsidRPr="002A4C20">
        <w:t>nych opisywanym w tre</w:t>
      </w:r>
      <w:r w:rsidRPr="002A4C20">
        <w:rPr>
          <w:rFonts w:eastAsia="TimesNewRoman"/>
        </w:rPr>
        <w:t>ś</w:t>
      </w:r>
      <w:r w:rsidRPr="002A4C20">
        <w:t>ci SIWZ. Ka</w:t>
      </w:r>
      <w:r w:rsidRPr="002A4C20">
        <w:rPr>
          <w:rFonts w:eastAsia="TimesNewRoman"/>
        </w:rPr>
        <w:t>ż</w:t>
      </w:r>
      <w:r w:rsidRPr="002A4C20">
        <w:t>dorazowo, gdy wskazana jest w niniejszej SIWZ lub zał</w:t>
      </w:r>
      <w:r w:rsidRPr="002A4C20">
        <w:rPr>
          <w:rFonts w:eastAsia="TimesNewRoman"/>
        </w:rPr>
        <w:t>ą</w:t>
      </w:r>
      <w:r w:rsidRPr="002A4C20">
        <w:t>cznikach do SIWZ norma, nale</w:t>
      </w:r>
      <w:r w:rsidRPr="002A4C20">
        <w:rPr>
          <w:rFonts w:eastAsia="TimesNewRoman"/>
        </w:rPr>
        <w:t>ż</w:t>
      </w:r>
      <w:r w:rsidRPr="002A4C20">
        <w:t>y przyj</w:t>
      </w:r>
      <w:r w:rsidRPr="002A4C20">
        <w:rPr>
          <w:rFonts w:eastAsia="TimesNewRoman"/>
        </w:rPr>
        <w:t>ąć</w:t>
      </w:r>
      <w:r w:rsidRPr="002A4C20">
        <w:t xml:space="preserve">, </w:t>
      </w:r>
      <w:r w:rsidRPr="002A4C20">
        <w:rPr>
          <w:rFonts w:eastAsia="TimesNewRoman"/>
        </w:rPr>
        <w:t>ż</w:t>
      </w:r>
      <w:r w:rsidRPr="002A4C20">
        <w:t>e w odniesieniu do niej u</w:t>
      </w:r>
      <w:r w:rsidRPr="002A4C20">
        <w:rPr>
          <w:rFonts w:eastAsia="TimesNewRoman"/>
        </w:rPr>
        <w:t>ż</w:t>
      </w:r>
      <w:r w:rsidRPr="002A4C20">
        <w:t>yto sformułowania „lub równowa</w:t>
      </w:r>
      <w:r w:rsidRPr="002A4C20">
        <w:rPr>
          <w:rFonts w:eastAsia="TimesNewRoman"/>
        </w:rPr>
        <w:t>ż</w:t>
      </w:r>
      <w:r w:rsidRPr="002A4C20">
        <w:t>na”.</w:t>
      </w:r>
    </w:p>
    <w:p w:rsidR="00A221D4" w:rsidRPr="002A4C20" w:rsidRDefault="00A221D4" w:rsidP="00D948E7">
      <w:pPr>
        <w:autoSpaceDE w:val="0"/>
        <w:autoSpaceDN w:val="0"/>
        <w:adjustRightInd w:val="0"/>
        <w:spacing w:line="360" w:lineRule="auto"/>
        <w:jc w:val="both"/>
      </w:pPr>
    </w:p>
    <w:p w:rsidR="00A221D4" w:rsidRPr="002A4C20" w:rsidRDefault="00A221D4" w:rsidP="00D948E7">
      <w:pPr>
        <w:autoSpaceDE w:val="0"/>
        <w:autoSpaceDN w:val="0"/>
        <w:adjustRightInd w:val="0"/>
        <w:spacing w:line="360" w:lineRule="auto"/>
        <w:jc w:val="both"/>
      </w:pPr>
      <w:r w:rsidRPr="002A4C20">
        <w:t>2.9 Gdziekolwiek w dokumentacji przetargowej powołane s</w:t>
      </w:r>
      <w:r w:rsidRPr="002A4C20">
        <w:rPr>
          <w:rFonts w:eastAsia="TimesNewRoman"/>
        </w:rPr>
        <w:t xml:space="preserve">ą </w:t>
      </w:r>
      <w:r w:rsidRPr="002A4C20">
        <w:t>konkretne normy i przepisy, które spełnia</w:t>
      </w:r>
      <w:r w:rsidRPr="002A4C20">
        <w:rPr>
          <w:rFonts w:eastAsia="TimesNewRoman"/>
        </w:rPr>
        <w:t xml:space="preserve">ć </w:t>
      </w:r>
      <w:r w:rsidRPr="002A4C20">
        <w:t>maj</w:t>
      </w:r>
      <w:r w:rsidRPr="002A4C20">
        <w:rPr>
          <w:rFonts w:eastAsia="TimesNewRoman"/>
        </w:rPr>
        <w:t xml:space="preserve">ą </w:t>
      </w:r>
      <w:r w:rsidRPr="002A4C20">
        <w:t>materiały, sprz</w:t>
      </w:r>
      <w:r w:rsidRPr="002A4C20">
        <w:rPr>
          <w:rFonts w:eastAsia="TimesNewRoman"/>
        </w:rPr>
        <w:t>ę</w:t>
      </w:r>
      <w:r w:rsidRPr="002A4C20">
        <w:t>t i inne towary oraz wykonane i zbadane roboty, b</w:t>
      </w:r>
      <w:r w:rsidRPr="002A4C20">
        <w:rPr>
          <w:rFonts w:eastAsia="TimesNewRoman"/>
        </w:rPr>
        <w:t>ę</w:t>
      </w:r>
      <w:r w:rsidRPr="002A4C20">
        <w:t>d</w:t>
      </w:r>
      <w:r w:rsidRPr="002A4C20">
        <w:rPr>
          <w:rFonts w:eastAsia="TimesNewRoman"/>
        </w:rPr>
        <w:t>ą</w:t>
      </w:r>
      <w:r w:rsidRPr="002A4C20">
        <w:t xml:space="preserve"> obowi</w:t>
      </w:r>
      <w:r w:rsidRPr="002A4C20">
        <w:rPr>
          <w:rFonts w:eastAsia="TimesNewRoman"/>
        </w:rPr>
        <w:t>ą</w:t>
      </w:r>
      <w:r w:rsidRPr="002A4C20">
        <w:t>zywa</w:t>
      </w:r>
      <w:r w:rsidRPr="002A4C20">
        <w:rPr>
          <w:rFonts w:eastAsia="TimesNewRoman"/>
        </w:rPr>
        <w:t xml:space="preserve">ć </w:t>
      </w:r>
      <w:r w:rsidRPr="002A4C20">
        <w:t>postanowienia najnowszego wydania lub poprawionego wydania powołanych norm i przepisów o ile w SIWZ nie postanowiono inaczej. W przypadku, gdy powołane normy i przepisy s</w:t>
      </w:r>
      <w:r w:rsidRPr="002A4C20">
        <w:rPr>
          <w:rFonts w:eastAsia="TimesNewRoman"/>
        </w:rPr>
        <w:t xml:space="preserve">ą </w:t>
      </w:r>
      <w:r w:rsidRPr="002A4C20">
        <w:t>pa</w:t>
      </w:r>
      <w:r w:rsidRPr="002A4C20">
        <w:rPr>
          <w:rFonts w:eastAsia="TimesNewRoman"/>
        </w:rPr>
        <w:t>ń</w:t>
      </w:r>
      <w:r w:rsidRPr="002A4C20">
        <w:t>stwowe lub odnosz</w:t>
      </w:r>
      <w:r w:rsidRPr="002A4C20">
        <w:rPr>
          <w:rFonts w:eastAsia="TimesNewRoman"/>
        </w:rPr>
        <w:t xml:space="preserve">ą </w:t>
      </w:r>
      <w:r w:rsidRPr="002A4C20">
        <w:t>si</w:t>
      </w:r>
      <w:r w:rsidRPr="002A4C20">
        <w:rPr>
          <w:rFonts w:eastAsia="TimesNewRoman"/>
        </w:rPr>
        <w:t xml:space="preserve">ę </w:t>
      </w:r>
      <w:r w:rsidRPr="002A4C20">
        <w:t>do konkretnego kraju lub regionu, mog</w:t>
      </w:r>
      <w:r w:rsidRPr="002A4C20">
        <w:rPr>
          <w:rFonts w:eastAsia="TimesNewRoman"/>
        </w:rPr>
        <w:t xml:space="preserve">ą </w:t>
      </w:r>
      <w:r w:rsidRPr="002A4C20">
        <w:t>by</w:t>
      </w:r>
      <w:r w:rsidRPr="002A4C20">
        <w:rPr>
          <w:rFonts w:eastAsia="TimesNewRoman"/>
        </w:rPr>
        <w:t xml:space="preserve">ć </w:t>
      </w:r>
      <w:r w:rsidRPr="002A4C20">
        <w:t>równie</w:t>
      </w:r>
      <w:r w:rsidRPr="002A4C20">
        <w:rPr>
          <w:rFonts w:eastAsia="TimesNewRoman"/>
        </w:rPr>
        <w:t>ż</w:t>
      </w:r>
      <w:r w:rsidRPr="002A4C20">
        <w:t xml:space="preserve"> stosowane inne odpowiednie normy zapewniaj</w:t>
      </w:r>
      <w:r w:rsidRPr="002A4C20">
        <w:rPr>
          <w:rFonts w:eastAsia="TimesNewRoman"/>
        </w:rPr>
        <w:t>ą</w:t>
      </w:r>
      <w:r w:rsidRPr="002A4C20">
        <w:t>ce równy lub wy</w:t>
      </w:r>
      <w:r w:rsidRPr="002A4C20">
        <w:rPr>
          <w:rFonts w:eastAsia="TimesNewRoman"/>
        </w:rPr>
        <w:t>ż</w:t>
      </w:r>
      <w:r w:rsidRPr="002A4C20">
        <w:t>szy poziom wykonania ni</w:t>
      </w:r>
      <w:r w:rsidRPr="002A4C20">
        <w:rPr>
          <w:rFonts w:eastAsia="TimesNewRoman"/>
        </w:rPr>
        <w:t>ż</w:t>
      </w:r>
      <w:r w:rsidRPr="002A4C20">
        <w:t xml:space="preserve"> powołane normy lub przepisy, pod warunkiem ich sprawdzenia i pisemnego zatwierdzenia przez Zamawiającego. Ró</w:t>
      </w:r>
      <w:r w:rsidRPr="002A4C20">
        <w:rPr>
          <w:rFonts w:eastAsia="TimesNewRoman"/>
        </w:rPr>
        <w:t>ż</w:t>
      </w:r>
      <w:r w:rsidRPr="002A4C20">
        <w:t>nice pomi</w:t>
      </w:r>
      <w:r w:rsidRPr="002A4C20">
        <w:rPr>
          <w:rFonts w:eastAsia="TimesNewRoman"/>
        </w:rPr>
        <w:t>ę</w:t>
      </w:r>
      <w:r w:rsidRPr="002A4C20">
        <w:t>dzy powołanymi normami a ich proponowanymi zamiennikami musz</w:t>
      </w:r>
      <w:r w:rsidRPr="002A4C20">
        <w:rPr>
          <w:rFonts w:eastAsia="TimesNewRoman"/>
        </w:rPr>
        <w:t xml:space="preserve">ą </w:t>
      </w:r>
      <w:r w:rsidRPr="002A4C20">
        <w:t>by</w:t>
      </w:r>
      <w:r w:rsidRPr="002A4C20">
        <w:rPr>
          <w:rFonts w:eastAsia="TimesNewRoman"/>
        </w:rPr>
        <w:t xml:space="preserve">ć </w:t>
      </w:r>
      <w:r w:rsidRPr="002A4C20">
        <w:t>dokładnie opisane przez Wykonawc</w:t>
      </w:r>
      <w:r w:rsidRPr="002A4C20">
        <w:rPr>
          <w:rFonts w:eastAsia="TimesNewRoman"/>
        </w:rPr>
        <w:t xml:space="preserve">ę </w:t>
      </w:r>
      <w:r w:rsidRPr="002A4C20">
        <w:t>i przedło</w:t>
      </w:r>
      <w:r w:rsidRPr="002A4C20">
        <w:rPr>
          <w:rFonts w:eastAsia="TimesNewRoman"/>
        </w:rPr>
        <w:t>ż</w:t>
      </w:r>
      <w:r w:rsidRPr="002A4C20">
        <w:t>one Zamawiającemu do zatwierdzenia.</w:t>
      </w:r>
    </w:p>
    <w:p w:rsidR="00A221D4" w:rsidRPr="002A4C20" w:rsidRDefault="00A221D4" w:rsidP="00D948E7">
      <w:pPr>
        <w:tabs>
          <w:tab w:val="right" w:pos="-30048"/>
          <w:tab w:val="left" w:pos="22380"/>
          <w:tab w:val="center" w:pos="26556"/>
          <w:tab w:val="left" w:pos="26700"/>
          <w:tab w:val="left" w:leader="dot" w:pos="30866"/>
          <w:tab w:val="center" w:pos="30952"/>
          <w:tab w:val="right" w:pos="31092"/>
        </w:tabs>
        <w:snapToGrid w:val="0"/>
        <w:spacing w:line="360" w:lineRule="auto"/>
        <w:jc w:val="both"/>
        <w:rPr>
          <w:bCs/>
          <w:color w:val="000000"/>
        </w:rPr>
      </w:pPr>
    </w:p>
    <w:p w:rsidR="00A221D4" w:rsidRPr="002A4C20" w:rsidRDefault="00A221D4" w:rsidP="00D948E7">
      <w:pPr>
        <w:tabs>
          <w:tab w:val="right" w:pos="-30048"/>
          <w:tab w:val="left" w:pos="22380"/>
          <w:tab w:val="center" w:pos="26556"/>
          <w:tab w:val="left" w:pos="26700"/>
          <w:tab w:val="left" w:leader="dot" w:pos="30866"/>
          <w:tab w:val="center" w:pos="30952"/>
          <w:tab w:val="right" w:pos="31092"/>
        </w:tabs>
        <w:snapToGrid w:val="0"/>
        <w:spacing w:line="360" w:lineRule="auto"/>
        <w:jc w:val="both"/>
        <w:rPr>
          <w:rStyle w:val="FontStyle47"/>
          <w:rFonts w:ascii="Times New Roman" w:hAnsi="Times New Roman" w:cs="Times New Roman"/>
          <w:color w:val="000000"/>
          <w:sz w:val="24"/>
          <w:szCs w:val="24"/>
        </w:rPr>
      </w:pPr>
      <w:r w:rsidRPr="002A4C20">
        <w:rPr>
          <w:rStyle w:val="FontStyle47"/>
          <w:rFonts w:ascii="Times New Roman" w:hAnsi="Times New Roman" w:cs="Times New Roman"/>
          <w:color w:val="000000"/>
          <w:sz w:val="24"/>
          <w:szCs w:val="24"/>
        </w:rPr>
        <w:t xml:space="preserve">2.10 Jeżeli dokumentacja projektowa </w:t>
      </w:r>
      <w:r>
        <w:rPr>
          <w:rStyle w:val="FontStyle47"/>
          <w:rFonts w:ascii="Times New Roman" w:hAnsi="Times New Roman" w:cs="Times New Roman"/>
          <w:color w:val="000000"/>
          <w:sz w:val="24"/>
          <w:szCs w:val="24"/>
        </w:rPr>
        <w:t xml:space="preserve">lub przedmiar robót </w:t>
      </w:r>
      <w:r w:rsidRPr="002A4C20">
        <w:rPr>
          <w:rStyle w:val="FontStyle47"/>
          <w:rFonts w:ascii="Times New Roman" w:hAnsi="Times New Roman" w:cs="Times New Roman"/>
          <w:color w:val="000000"/>
          <w:sz w:val="24"/>
          <w:szCs w:val="24"/>
        </w:rPr>
        <w:t xml:space="preserve">wskazywałyby w odniesieniu do niektórych materiałów lub urządzeń znaki towarowe, patenty lub pochodzenie, źródło lub szczególny proces, który charakteryzuje produkty lub usługi dostarczane przez konkretnego wykonawcę – zamawiający, zgodnie z art. 29 ust. 3 ustawy Pzp, dopuszcza oferowanie materiałów lub urządzeń równoważnych. Materiały lub urządzenia pochodzące od konkretnych producentów określają minimalne parametry jakościowe i cechy użytkowe, jakim muszą odpowiadać materiały lub urządzenia oferowane przez wykonawcę, aby zostały spełnione wymagania stawiane przez zamawiającego. Materiały lub urządzenia pochodzące od konkretnych producentów stanowią wyłącznie wzorzec jakościowy przedmiotu zamówienia. Pod pojęciem „minimalne parametry jakościowe i cechy użytkowe” zamawiający rozumie wymagania dotyczące materiałów lub urządzeń zawarte w ogólnie dostępnych źródłach, katalogach, stronach internetowych producentów. Operowanie przykładowymi nazwami producenta ma jedynie na celu doprecyzowanie poziomu oczekiwań zamawiającego w stosunku do określonego rozwiązania. Posługiwanie się nazwami producentów/ produktów ma wyłącznie charakter przykładowy. </w:t>
      </w:r>
      <w:r w:rsidRPr="002A4C20">
        <w:rPr>
          <w:rStyle w:val="Strong"/>
          <w:color w:val="000000"/>
        </w:rPr>
        <w:t>Zamawiający</w:t>
      </w:r>
      <w:r w:rsidRPr="002A4C20">
        <w:rPr>
          <w:rStyle w:val="FontStyle47"/>
          <w:rFonts w:ascii="Times New Roman" w:hAnsi="Times New Roman" w:cs="Times New Roman"/>
          <w:color w:val="000000"/>
          <w:sz w:val="24"/>
          <w:szCs w:val="24"/>
        </w:rPr>
        <w:t xml:space="preserve">, wskazując oznaczenie konkretnego producenta (dostawcy) lub konkretny produkt/ jego źródło przy opisie przedmiotu zamówienia, </w:t>
      </w:r>
      <w:r w:rsidRPr="002A4C20">
        <w:rPr>
          <w:rStyle w:val="Strong"/>
          <w:color w:val="000000"/>
        </w:rPr>
        <w:t>dopuszcza jednocześnie produkty równoważne o parametrach jakościowych i cechach użytkowych co najmniej na poziomie parametrów wskazanego produktu, uznając tym samym każdy produkt o wskazanych lub lepszych parametrach</w:t>
      </w:r>
      <w:r w:rsidRPr="002A4C20">
        <w:rPr>
          <w:rStyle w:val="Strong"/>
          <w:b w:val="0"/>
          <w:bCs w:val="0"/>
          <w:color w:val="000000"/>
        </w:rPr>
        <w:t xml:space="preserve">. </w:t>
      </w:r>
      <w:r w:rsidRPr="002A4C20">
        <w:rPr>
          <w:rStyle w:val="Strong"/>
          <w:color w:val="000000"/>
        </w:rPr>
        <w:t>W takiej sytuacji zamawiający wymaga złożenia stosownych dokumentów, uwiarygodniających te materiały lub urządzenia</w:t>
      </w:r>
      <w:r w:rsidRPr="002A4C20">
        <w:rPr>
          <w:rStyle w:val="Strong"/>
          <w:b w:val="0"/>
          <w:bCs w:val="0"/>
          <w:color w:val="000000"/>
        </w:rPr>
        <w:t>.</w:t>
      </w:r>
      <w:r w:rsidRPr="002A4C20">
        <w:rPr>
          <w:rStyle w:val="Strong"/>
          <w:color w:val="000000"/>
        </w:rPr>
        <w:t xml:space="preserve"> </w:t>
      </w:r>
    </w:p>
    <w:p w:rsidR="00A221D4" w:rsidRPr="002A4C20" w:rsidRDefault="00A221D4" w:rsidP="00D948E7">
      <w:pPr>
        <w:tabs>
          <w:tab w:val="right" w:pos="-30048"/>
          <w:tab w:val="left" w:pos="22380"/>
          <w:tab w:val="center" w:pos="26556"/>
          <w:tab w:val="left" w:pos="26700"/>
          <w:tab w:val="left" w:leader="dot" w:pos="30866"/>
          <w:tab w:val="center" w:pos="30952"/>
          <w:tab w:val="right" w:pos="31092"/>
        </w:tabs>
        <w:snapToGrid w:val="0"/>
        <w:spacing w:line="360" w:lineRule="auto"/>
        <w:jc w:val="both"/>
        <w:rPr>
          <w:color w:val="000000"/>
        </w:rPr>
      </w:pPr>
      <w:r w:rsidRPr="002A4C20">
        <w:rPr>
          <w:rStyle w:val="FontStyle47"/>
          <w:rFonts w:ascii="Times New Roman" w:hAnsi="Times New Roman" w:cs="Times New Roman"/>
          <w:color w:val="000000"/>
          <w:sz w:val="24"/>
          <w:szCs w:val="24"/>
        </w:rPr>
        <w:t xml:space="preserve">Zamawiający zastrzega sobie prawo wystąpienia do autora dokumentacji projektowej o opinię na temat oferowanych materiałów lub urządzeń. Opinia ta może stanowić podstawę do podjęcia przez zamawiającego decyzji o przyjęciu materiałów lub urządzeń równoważnych albo odrzuceniu oferty z powodu braku równoważności. </w:t>
      </w:r>
    </w:p>
    <w:p w:rsidR="00A221D4" w:rsidRPr="002A4C20" w:rsidRDefault="00A221D4" w:rsidP="00D948E7">
      <w:pPr>
        <w:pStyle w:val="Default"/>
        <w:spacing w:line="360" w:lineRule="auto"/>
        <w:jc w:val="both"/>
        <w:rPr>
          <w:rFonts w:ascii="Times New Roman" w:hAnsi="Times New Roman" w:cs="Times New Roman"/>
          <w:color w:val="auto"/>
        </w:rPr>
      </w:pPr>
    </w:p>
    <w:p w:rsidR="00A221D4" w:rsidRPr="002A4C20" w:rsidRDefault="00A221D4" w:rsidP="00D948E7">
      <w:pPr>
        <w:pStyle w:val="Default"/>
        <w:spacing w:line="360" w:lineRule="auto"/>
        <w:jc w:val="both"/>
        <w:rPr>
          <w:rFonts w:ascii="Times New Roman" w:hAnsi="Times New Roman" w:cs="Times New Roman"/>
          <w:color w:val="auto"/>
        </w:rPr>
      </w:pPr>
      <w:r>
        <w:rPr>
          <w:rFonts w:ascii="Times New Roman" w:hAnsi="Times New Roman" w:cs="Times New Roman"/>
          <w:color w:val="auto"/>
        </w:rPr>
        <w:t>2.11</w:t>
      </w:r>
      <w:r w:rsidRPr="002A4C20">
        <w:rPr>
          <w:rFonts w:ascii="Times New Roman" w:hAnsi="Times New Roman" w:cs="Times New Roman"/>
          <w:color w:val="auto"/>
        </w:rPr>
        <w:t xml:space="preserve"> Zamawiający nie zastrzega obowiązku osobistego wykonania kluczowych części zamówienia.</w:t>
      </w:r>
    </w:p>
    <w:p w:rsidR="00A221D4" w:rsidRPr="002A4C20" w:rsidRDefault="00A221D4" w:rsidP="00D948E7">
      <w:pPr>
        <w:pStyle w:val="Default"/>
        <w:spacing w:line="360" w:lineRule="auto"/>
        <w:jc w:val="both"/>
        <w:rPr>
          <w:rFonts w:ascii="Times New Roman" w:hAnsi="Times New Roman" w:cs="Times New Roman"/>
          <w:color w:val="auto"/>
        </w:rPr>
      </w:pPr>
    </w:p>
    <w:p w:rsidR="00A221D4" w:rsidRPr="002A4C20" w:rsidRDefault="00A221D4" w:rsidP="00D948E7">
      <w:pPr>
        <w:autoSpaceDE w:val="0"/>
        <w:autoSpaceDN w:val="0"/>
        <w:adjustRightInd w:val="0"/>
        <w:jc w:val="both"/>
        <w:rPr>
          <w:bCs/>
          <w:color w:val="000000"/>
        </w:rPr>
      </w:pPr>
      <w:r w:rsidRPr="002A4C20">
        <w:rPr>
          <w:b/>
          <w:bCs/>
          <w:color w:val="000000"/>
        </w:rPr>
        <w:t>Rozdział 3</w:t>
      </w:r>
    </w:p>
    <w:p w:rsidR="00A221D4" w:rsidRPr="001968B7" w:rsidRDefault="00A221D4" w:rsidP="00D948E7">
      <w:pPr>
        <w:autoSpaceDE w:val="0"/>
        <w:autoSpaceDN w:val="0"/>
        <w:adjustRightInd w:val="0"/>
        <w:jc w:val="both"/>
        <w:rPr>
          <w:bCs/>
          <w:color w:val="000000"/>
        </w:rPr>
      </w:pPr>
      <w:r w:rsidRPr="002A4C20">
        <w:rPr>
          <w:b/>
          <w:bCs/>
          <w:color w:val="000000"/>
        </w:rPr>
        <w:t>TERMIN WYKONANIA ZAMÓWIENIA</w:t>
      </w:r>
    </w:p>
    <w:p w:rsidR="00A221D4" w:rsidRDefault="00A221D4" w:rsidP="00D948E7">
      <w:pPr>
        <w:autoSpaceDE w:val="0"/>
        <w:autoSpaceDN w:val="0"/>
        <w:adjustRightInd w:val="0"/>
        <w:spacing w:line="360" w:lineRule="auto"/>
        <w:jc w:val="both"/>
        <w:rPr>
          <w:bCs/>
          <w:color w:val="000000"/>
        </w:rPr>
      </w:pPr>
    </w:p>
    <w:p w:rsidR="00A221D4" w:rsidRPr="00CD28EA" w:rsidRDefault="00A221D4" w:rsidP="00D948E7">
      <w:pPr>
        <w:autoSpaceDE w:val="0"/>
        <w:autoSpaceDN w:val="0"/>
        <w:adjustRightInd w:val="0"/>
        <w:spacing w:line="360" w:lineRule="auto"/>
        <w:jc w:val="both"/>
        <w:rPr>
          <w:color w:val="000000"/>
        </w:rPr>
      </w:pPr>
      <w:r>
        <w:rPr>
          <w:color w:val="000000"/>
        </w:rPr>
        <w:t>3.1.</w:t>
      </w:r>
      <w:r w:rsidRPr="00CD28EA">
        <w:rPr>
          <w:color w:val="000000"/>
        </w:rPr>
        <w:t xml:space="preserve">Wykonawca jest zobowiązany wykonać zamówienie w terminie </w:t>
      </w:r>
      <w:r>
        <w:rPr>
          <w:b/>
          <w:color w:val="000000"/>
        </w:rPr>
        <w:t xml:space="preserve">do 30 października </w:t>
      </w:r>
      <w:r w:rsidRPr="00CD28EA">
        <w:rPr>
          <w:b/>
          <w:color w:val="000000"/>
        </w:rPr>
        <w:t xml:space="preserve"> 2018 roku.</w:t>
      </w:r>
    </w:p>
    <w:p w:rsidR="00A221D4" w:rsidRPr="00B271F9" w:rsidRDefault="00A221D4" w:rsidP="001D52BC">
      <w:pPr>
        <w:jc w:val="both"/>
      </w:pPr>
      <w:r w:rsidRPr="00CD28EA">
        <w:t xml:space="preserve">3.2 </w:t>
      </w:r>
      <w:r w:rsidRPr="00B271F9">
        <w:t>Z</w:t>
      </w:r>
      <w:r>
        <w:t>a datę wykonania przedmiotu umowy uważa się faktyczną datę zakończenia robót objętych umową wraz z uporządkowaniem terenu budowy i jego zaplecza łącznie z przywróceniem otoczenia terenu do stanu pierwotnego, stwierdzoną  ustaleniami protokołu odbioru końcowego.</w:t>
      </w:r>
    </w:p>
    <w:p w:rsidR="00A221D4" w:rsidRDefault="00A221D4" w:rsidP="001D52BC">
      <w:pPr>
        <w:jc w:val="both"/>
      </w:pPr>
    </w:p>
    <w:p w:rsidR="00A221D4" w:rsidRPr="002A4C20" w:rsidRDefault="00A221D4" w:rsidP="00D948E7">
      <w:pPr>
        <w:autoSpaceDE w:val="0"/>
        <w:autoSpaceDN w:val="0"/>
        <w:adjustRightInd w:val="0"/>
        <w:jc w:val="both"/>
        <w:rPr>
          <w:bCs/>
          <w:color w:val="000000"/>
        </w:rPr>
      </w:pPr>
      <w:r w:rsidRPr="002A4C20">
        <w:rPr>
          <w:b/>
          <w:bCs/>
          <w:color w:val="000000"/>
        </w:rPr>
        <w:t>Rozdział 4</w:t>
      </w:r>
    </w:p>
    <w:p w:rsidR="00A221D4" w:rsidRPr="00441CB1" w:rsidRDefault="00A221D4" w:rsidP="00D948E7">
      <w:pPr>
        <w:autoSpaceDE w:val="0"/>
        <w:autoSpaceDN w:val="0"/>
        <w:adjustRightInd w:val="0"/>
        <w:jc w:val="both"/>
        <w:rPr>
          <w:bCs/>
          <w:color w:val="000000"/>
        </w:rPr>
      </w:pPr>
      <w:r w:rsidRPr="002A4C20">
        <w:rPr>
          <w:b/>
          <w:bCs/>
          <w:color w:val="000000"/>
        </w:rPr>
        <w:t>WARUNKI UDZIAŁU W POSTĘPOWANIU</w:t>
      </w:r>
    </w:p>
    <w:p w:rsidR="00A221D4" w:rsidRPr="002A4C20" w:rsidRDefault="00A221D4" w:rsidP="00D948E7">
      <w:pPr>
        <w:autoSpaceDE w:val="0"/>
        <w:autoSpaceDN w:val="0"/>
        <w:adjustRightInd w:val="0"/>
        <w:spacing w:line="360" w:lineRule="auto"/>
        <w:jc w:val="both"/>
        <w:rPr>
          <w:bCs/>
          <w:color w:val="000000"/>
        </w:rPr>
      </w:pPr>
    </w:p>
    <w:p w:rsidR="00A221D4" w:rsidRPr="002A4C20" w:rsidRDefault="00A221D4" w:rsidP="00D948E7">
      <w:pPr>
        <w:autoSpaceDE w:val="0"/>
        <w:autoSpaceDN w:val="0"/>
        <w:adjustRightInd w:val="0"/>
        <w:spacing w:line="360" w:lineRule="auto"/>
        <w:jc w:val="both"/>
        <w:rPr>
          <w:color w:val="000000"/>
        </w:rPr>
      </w:pPr>
      <w:r w:rsidRPr="002A4C20">
        <w:rPr>
          <w:color w:val="000000"/>
        </w:rPr>
        <w:t>O udzielenie zamówienia mogą się ubiegać wykonawcy, którzy:</w:t>
      </w:r>
    </w:p>
    <w:p w:rsidR="00A221D4" w:rsidRPr="002A4C20" w:rsidRDefault="00A221D4" w:rsidP="00D948E7">
      <w:pPr>
        <w:autoSpaceDE w:val="0"/>
        <w:autoSpaceDN w:val="0"/>
        <w:adjustRightInd w:val="0"/>
        <w:spacing w:line="360" w:lineRule="auto"/>
        <w:jc w:val="both"/>
        <w:rPr>
          <w:color w:val="000000"/>
        </w:rPr>
      </w:pPr>
      <w:r w:rsidRPr="002A4C20">
        <w:rPr>
          <w:color w:val="000000"/>
        </w:rPr>
        <w:t>4.1 nie podlegają wykluczeniu,</w:t>
      </w:r>
    </w:p>
    <w:p w:rsidR="00A221D4" w:rsidRPr="002A4C20" w:rsidRDefault="00A221D4" w:rsidP="00D948E7">
      <w:pPr>
        <w:autoSpaceDE w:val="0"/>
        <w:autoSpaceDN w:val="0"/>
        <w:adjustRightInd w:val="0"/>
        <w:spacing w:line="360" w:lineRule="auto"/>
        <w:jc w:val="both"/>
        <w:rPr>
          <w:color w:val="000000"/>
        </w:rPr>
      </w:pPr>
      <w:r w:rsidRPr="002A4C20">
        <w:rPr>
          <w:color w:val="000000"/>
        </w:rPr>
        <w:t>4.2 spełniają następujące warunki dotyczące:</w:t>
      </w:r>
    </w:p>
    <w:p w:rsidR="00A221D4" w:rsidRPr="002A4C20" w:rsidRDefault="00A221D4" w:rsidP="00D948E7">
      <w:pPr>
        <w:autoSpaceDE w:val="0"/>
        <w:autoSpaceDN w:val="0"/>
        <w:adjustRightInd w:val="0"/>
        <w:spacing w:line="360" w:lineRule="auto"/>
        <w:jc w:val="both"/>
        <w:rPr>
          <w:color w:val="000000"/>
        </w:rPr>
      </w:pPr>
      <w:r w:rsidRPr="002A4C20">
        <w:rPr>
          <w:color w:val="000000"/>
        </w:rPr>
        <w:t>4.2.1 kompetencji lub uprawnień do prowadzenia określonej działalności zawodowej:</w:t>
      </w:r>
    </w:p>
    <w:p w:rsidR="00A221D4" w:rsidRPr="002A4C20" w:rsidRDefault="00A221D4" w:rsidP="00D948E7">
      <w:pPr>
        <w:autoSpaceDE w:val="0"/>
        <w:autoSpaceDN w:val="0"/>
        <w:adjustRightInd w:val="0"/>
        <w:spacing w:line="360" w:lineRule="auto"/>
        <w:jc w:val="both"/>
        <w:rPr>
          <w:color w:val="000000"/>
        </w:rPr>
      </w:pPr>
      <w:r w:rsidRPr="002A4C20">
        <w:rPr>
          <w:color w:val="000000"/>
        </w:rPr>
        <w:t>Zamawiający nie określa warunku w ww. zakresie.</w:t>
      </w:r>
    </w:p>
    <w:p w:rsidR="00A221D4" w:rsidRPr="002A4C20" w:rsidRDefault="00A221D4" w:rsidP="00D948E7">
      <w:pPr>
        <w:autoSpaceDE w:val="0"/>
        <w:autoSpaceDN w:val="0"/>
        <w:adjustRightInd w:val="0"/>
        <w:spacing w:line="360" w:lineRule="auto"/>
        <w:jc w:val="both"/>
        <w:rPr>
          <w:color w:val="000000"/>
        </w:rPr>
      </w:pPr>
      <w:r w:rsidRPr="002A4C20">
        <w:rPr>
          <w:color w:val="000000"/>
        </w:rPr>
        <w:t>4.2.2 sytuacji ekonomicznej lub finansowej:</w:t>
      </w:r>
    </w:p>
    <w:p w:rsidR="00A221D4" w:rsidRPr="002A4C20" w:rsidRDefault="00A221D4" w:rsidP="00D948E7">
      <w:pPr>
        <w:autoSpaceDE w:val="0"/>
        <w:autoSpaceDN w:val="0"/>
        <w:adjustRightInd w:val="0"/>
        <w:spacing w:line="360" w:lineRule="auto"/>
        <w:jc w:val="both"/>
        <w:rPr>
          <w:color w:val="000000"/>
        </w:rPr>
      </w:pPr>
      <w:r w:rsidRPr="002A4C20">
        <w:rPr>
          <w:color w:val="000000"/>
        </w:rPr>
        <w:t>Zamawiający nie określa warunku w ww. zakresie.</w:t>
      </w:r>
    </w:p>
    <w:p w:rsidR="00A221D4" w:rsidRPr="002A4C20" w:rsidRDefault="00A221D4" w:rsidP="00D948E7">
      <w:pPr>
        <w:autoSpaceDE w:val="0"/>
        <w:autoSpaceDN w:val="0"/>
        <w:adjustRightInd w:val="0"/>
        <w:spacing w:line="360" w:lineRule="auto"/>
        <w:jc w:val="both"/>
        <w:rPr>
          <w:color w:val="000000"/>
        </w:rPr>
      </w:pPr>
      <w:r w:rsidRPr="002A4C20">
        <w:rPr>
          <w:color w:val="000000"/>
        </w:rPr>
        <w:t>4.2.3 zdolności technicznej lub zawodowej.</w:t>
      </w:r>
    </w:p>
    <w:p w:rsidR="00A221D4" w:rsidRPr="00424A6C" w:rsidRDefault="00A221D4" w:rsidP="00D948E7">
      <w:pPr>
        <w:autoSpaceDE w:val="0"/>
        <w:autoSpaceDN w:val="0"/>
        <w:adjustRightInd w:val="0"/>
        <w:spacing w:line="360" w:lineRule="auto"/>
        <w:jc w:val="both"/>
      </w:pPr>
      <w:r>
        <w:rPr>
          <w:color w:val="000000"/>
        </w:rPr>
        <w:t>4.2.3.1</w:t>
      </w:r>
      <w:r w:rsidRPr="002A4C20">
        <w:rPr>
          <w:color w:val="000000"/>
        </w:rPr>
        <w:t xml:space="preserve"> Zamawiający uzna ww. warunek za spełniony jeżeli wykonawca wykaże, że dysponuje lub będzie dysponował min. 1 osobą, która będzie uczestniczyć w wykonywaniu zamówienia</w:t>
      </w:r>
      <w:r w:rsidRPr="002A4C20">
        <w:t xml:space="preserve">, posiadającą kwalifikacje zawodowe, uprawnienia, doświadczenie i wykształcenie niezbędne do wykonania zamówienia publicznego, tj.: osobą pełniącą funkcję </w:t>
      </w:r>
      <w:r w:rsidRPr="002A4C20">
        <w:rPr>
          <w:b/>
        </w:rPr>
        <w:t>kierownika budowy</w:t>
      </w:r>
      <w:r w:rsidRPr="002A4C20">
        <w:t xml:space="preserve"> –</w:t>
      </w:r>
      <w:r w:rsidRPr="002A4C20">
        <w:rPr>
          <w:color w:val="000000"/>
        </w:rPr>
        <w:t xml:space="preserve"> </w:t>
      </w:r>
      <w:r w:rsidRPr="002A4C20">
        <w:t>osoba</w:t>
      </w:r>
      <w:r w:rsidRPr="002A4C20">
        <w:rPr>
          <w:color w:val="000000"/>
        </w:rPr>
        <w:t xml:space="preserve"> posiadająca uprawnienia do sprawowania samodzielnych </w:t>
      </w:r>
      <w:r w:rsidRPr="002A4C20">
        <w:t xml:space="preserve">funkcji technicznych w budownictwie w specjalności </w:t>
      </w:r>
      <w:r>
        <w:t>konstrukcyjno – budowlanej bez ograniczeń.</w:t>
      </w:r>
    </w:p>
    <w:p w:rsidR="00A221D4" w:rsidRPr="002A4C20" w:rsidRDefault="00A221D4" w:rsidP="00D948E7">
      <w:pPr>
        <w:autoSpaceDE w:val="0"/>
        <w:autoSpaceDN w:val="0"/>
        <w:adjustRightInd w:val="0"/>
        <w:spacing w:line="360" w:lineRule="auto"/>
        <w:jc w:val="both"/>
        <w:rPr>
          <w:color w:val="000000"/>
        </w:rPr>
      </w:pPr>
      <w:r w:rsidRPr="002A4C20">
        <w:rPr>
          <w:color w:val="000000"/>
        </w:rPr>
        <w:t>4.3 Zamawiający może, na każdym etapie postępowania, uznać, że wykonawca nie posiada wymaganych zdolności, jeżeli zaangażowanie zasobów technicznych lub zawodowych wykonawcy w inne przedsięwzięcia gospodarcze wykonawcy może mieć negatywny wpływ na realizację zamówienia.</w:t>
      </w:r>
    </w:p>
    <w:p w:rsidR="00A221D4" w:rsidRDefault="00A221D4" w:rsidP="00D948E7">
      <w:pPr>
        <w:autoSpaceDE w:val="0"/>
        <w:autoSpaceDN w:val="0"/>
        <w:adjustRightInd w:val="0"/>
        <w:spacing w:line="360" w:lineRule="auto"/>
        <w:jc w:val="both"/>
        <w:rPr>
          <w:color w:val="000000"/>
        </w:rPr>
      </w:pPr>
      <w:r w:rsidRPr="002A4C20">
        <w:rPr>
          <w:color w:val="000000"/>
        </w:rPr>
        <w:t>4.4 Wykonawca może w celu potwierdzenia spełniania warunków udziału w postępowaniu, o których mowa w pkt 4.2 SIWZ, w stosownych sytuacjach oraz w odniesieniu do konkretnego zamówienia, lub jego części, polegać na zdolnościach technicznych lub zawodowych lub sytuacji finansowej lub ekonomicznej innych podmiotów, niezależnie od charakteru prawnego łączących go z nim stosunków prawnych.</w:t>
      </w:r>
    </w:p>
    <w:p w:rsidR="00A221D4" w:rsidRPr="002A4C20" w:rsidRDefault="00A221D4" w:rsidP="00D948E7">
      <w:pPr>
        <w:autoSpaceDE w:val="0"/>
        <w:autoSpaceDN w:val="0"/>
        <w:adjustRightInd w:val="0"/>
        <w:spacing w:line="360" w:lineRule="auto"/>
        <w:jc w:val="both"/>
        <w:rPr>
          <w:color w:val="000000"/>
        </w:rPr>
      </w:pPr>
    </w:p>
    <w:p w:rsidR="00A221D4" w:rsidRPr="002A4C20" w:rsidRDefault="00A221D4" w:rsidP="00D948E7">
      <w:pPr>
        <w:autoSpaceDE w:val="0"/>
        <w:autoSpaceDN w:val="0"/>
        <w:adjustRightInd w:val="0"/>
        <w:spacing w:line="360" w:lineRule="auto"/>
        <w:jc w:val="both"/>
        <w:rPr>
          <w:color w:val="000000"/>
        </w:rPr>
      </w:pPr>
      <w:r w:rsidRPr="002A4C20">
        <w:rPr>
          <w:color w:val="000000"/>
        </w:rPr>
        <w:t>4.5 Zamawiający jednocześnie informuje, iż „stosowna sytuacja” o której mowa w pkt 4.4 SIWZ wystąpi wyłącznie w przypadku kiedy:</w:t>
      </w:r>
    </w:p>
    <w:p w:rsidR="00A221D4" w:rsidRPr="002A4C20" w:rsidRDefault="00A221D4" w:rsidP="00D948E7">
      <w:pPr>
        <w:autoSpaceDE w:val="0"/>
        <w:autoSpaceDN w:val="0"/>
        <w:adjustRightInd w:val="0"/>
        <w:spacing w:line="360" w:lineRule="auto"/>
        <w:jc w:val="both"/>
        <w:rPr>
          <w:color w:val="000000"/>
        </w:rPr>
      </w:pPr>
      <w:r w:rsidRPr="002A4C20">
        <w:rPr>
          <w:color w:val="000000"/>
        </w:rPr>
        <w:t>4.5.1 wykonawca, który polega na zdolnościach lub sytuacji innych podmiotów udowodni zamawiającemu, że realizując zamówienie, będzie dysponował niezbędnymi zasobami tych podmiotów, w szczególności przedstawiając zobowiązanie tych podmiotów do oddania mu do dyspozycji niezbędnych zasobów na potrzeby realizacji zamówienia.</w:t>
      </w:r>
    </w:p>
    <w:p w:rsidR="00A221D4" w:rsidRPr="002A4C20" w:rsidRDefault="00A221D4" w:rsidP="00D948E7">
      <w:pPr>
        <w:autoSpaceDE w:val="0"/>
        <w:autoSpaceDN w:val="0"/>
        <w:adjustRightInd w:val="0"/>
        <w:spacing w:line="360" w:lineRule="auto"/>
        <w:jc w:val="both"/>
        <w:rPr>
          <w:color w:val="000000"/>
        </w:rPr>
      </w:pPr>
      <w:r w:rsidRPr="002A4C20">
        <w:rPr>
          <w:color w:val="000000"/>
        </w:rPr>
        <w:t>4.5.2 zamawiający oceni, czy udostępniane wykonawcy przez inne podmioty zdolności techniczne lub zawodowe lub ich sytuacja finansowa lub ekonomiczna, pozwalają na wykazanie przez wykonawcę spełniania warunków udziału w postępowaniu oraz zbada, czy nie zachodzą wobec tego podmiotu podstawy wykluczenia, o których mowa w art. 24 ust. 1 pkt 13–22 i ust. 5 pkt 1 ustawy</w:t>
      </w:r>
      <w:r>
        <w:rPr>
          <w:color w:val="000000"/>
        </w:rPr>
        <w:t xml:space="preserve"> Pzp</w:t>
      </w:r>
      <w:r w:rsidRPr="002A4C20">
        <w:rPr>
          <w:color w:val="000000"/>
        </w:rPr>
        <w:t>.</w:t>
      </w:r>
    </w:p>
    <w:p w:rsidR="00A221D4" w:rsidRPr="002A4C20" w:rsidRDefault="00A221D4" w:rsidP="00D948E7">
      <w:pPr>
        <w:autoSpaceDE w:val="0"/>
        <w:autoSpaceDN w:val="0"/>
        <w:adjustRightInd w:val="0"/>
        <w:spacing w:line="360" w:lineRule="auto"/>
        <w:jc w:val="both"/>
        <w:rPr>
          <w:color w:val="000000"/>
        </w:rPr>
      </w:pPr>
      <w:r w:rsidRPr="002A4C20">
        <w:rPr>
          <w:color w:val="000000"/>
        </w:rPr>
        <w:t>4.5.3 w odniesieniu do warunków dotyczących wykształcenia, kwalifikacji zawodowych lub doświadczenia, wykonawcy mogą polegać na zdolnościach innych podmiotów, jeśli podmioty te zrealizują roboty budowlane lub usługi, do realizacji których te zdolności są wymagane.</w:t>
      </w:r>
    </w:p>
    <w:p w:rsidR="00A221D4" w:rsidRPr="002A4C20" w:rsidRDefault="00A221D4" w:rsidP="00D948E7">
      <w:pPr>
        <w:autoSpaceDE w:val="0"/>
        <w:autoSpaceDN w:val="0"/>
        <w:adjustRightInd w:val="0"/>
        <w:spacing w:line="360" w:lineRule="auto"/>
        <w:jc w:val="both"/>
        <w:rPr>
          <w:color w:val="000000"/>
        </w:rPr>
      </w:pPr>
      <w:r w:rsidRPr="002A4C20">
        <w:rPr>
          <w:color w:val="000000"/>
        </w:rPr>
        <w:t>4.5.4 z zobowiązania lub innych dokumentów potwierdzających udostępnienie zasobów przez inne podmioty musi bezspornie i jednoznacznie wynikać w szczególności:</w:t>
      </w:r>
    </w:p>
    <w:p w:rsidR="00A221D4" w:rsidRPr="002A4C20" w:rsidRDefault="00A221D4" w:rsidP="00D948E7">
      <w:pPr>
        <w:autoSpaceDE w:val="0"/>
        <w:autoSpaceDN w:val="0"/>
        <w:adjustRightInd w:val="0"/>
        <w:spacing w:line="360" w:lineRule="auto"/>
        <w:jc w:val="both"/>
        <w:rPr>
          <w:color w:val="000000"/>
        </w:rPr>
      </w:pPr>
      <w:r w:rsidRPr="002A4C20">
        <w:rPr>
          <w:color w:val="000000"/>
        </w:rPr>
        <w:t>- zakres dostępnych wykonawcy zasobów innego podmiotu;</w:t>
      </w:r>
    </w:p>
    <w:p w:rsidR="00A221D4" w:rsidRPr="002A4C20" w:rsidRDefault="00A221D4" w:rsidP="00D948E7">
      <w:pPr>
        <w:autoSpaceDE w:val="0"/>
        <w:autoSpaceDN w:val="0"/>
        <w:adjustRightInd w:val="0"/>
        <w:spacing w:line="360" w:lineRule="auto"/>
        <w:jc w:val="both"/>
        <w:rPr>
          <w:color w:val="000000"/>
        </w:rPr>
      </w:pPr>
      <w:r w:rsidRPr="002A4C20">
        <w:rPr>
          <w:color w:val="000000"/>
        </w:rPr>
        <w:t>- sposób wykorzystania zasobów innego podmiotu, przez wykonawcę, przy wykonywaniu zamówienia;</w:t>
      </w:r>
    </w:p>
    <w:p w:rsidR="00A221D4" w:rsidRPr="002A4C20" w:rsidRDefault="00A221D4" w:rsidP="00D948E7">
      <w:pPr>
        <w:autoSpaceDE w:val="0"/>
        <w:autoSpaceDN w:val="0"/>
        <w:adjustRightInd w:val="0"/>
        <w:spacing w:line="360" w:lineRule="auto"/>
        <w:jc w:val="both"/>
        <w:rPr>
          <w:color w:val="000000"/>
        </w:rPr>
      </w:pPr>
      <w:r w:rsidRPr="002A4C20">
        <w:rPr>
          <w:color w:val="000000"/>
        </w:rPr>
        <w:t>- zakres i okres udziału innego podmiotu przy wykonywaniu zamówienia publicznego;</w:t>
      </w:r>
    </w:p>
    <w:p w:rsidR="00A221D4" w:rsidRDefault="00A221D4" w:rsidP="00D948E7">
      <w:pPr>
        <w:autoSpaceDE w:val="0"/>
        <w:autoSpaceDN w:val="0"/>
        <w:adjustRightInd w:val="0"/>
        <w:spacing w:line="360" w:lineRule="auto"/>
        <w:jc w:val="both"/>
        <w:rPr>
          <w:color w:val="000000"/>
        </w:rPr>
      </w:pPr>
      <w:r w:rsidRPr="002A4C20">
        <w:rPr>
          <w:color w:val="000000"/>
        </w:rPr>
        <w:t>- czy podmiot, na zdolnościach którego wykonawca polega w odniesieniu do warunków udziału w postępowaniu dotyczących wykształcenia, kwalifikacji zawodowych lub doświadczenia, zrealizuje roboty budowlane lub usługi, których wskazane zdolności dotyczą.</w:t>
      </w:r>
    </w:p>
    <w:p w:rsidR="00A221D4" w:rsidRPr="002A4C20" w:rsidRDefault="00A221D4" w:rsidP="00D948E7">
      <w:pPr>
        <w:autoSpaceDE w:val="0"/>
        <w:autoSpaceDN w:val="0"/>
        <w:adjustRightInd w:val="0"/>
        <w:spacing w:line="360" w:lineRule="auto"/>
        <w:jc w:val="both"/>
        <w:rPr>
          <w:color w:val="000000"/>
        </w:rPr>
      </w:pPr>
    </w:p>
    <w:p w:rsidR="00A221D4" w:rsidRDefault="00A221D4" w:rsidP="00D948E7">
      <w:pPr>
        <w:autoSpaceDE w:val="0"/>
        <w:autoSpaceDN w:val="0"/>
        <w:adjustRightInd w:val="0"/>
        <w:spacing w:line="360" w:lineRule="auto"/>
        <w:jc w:val="both"/>
        <w:rPr>
          <w:color w:val="000000"/>
        </w:rPr>
      </w:pPr>
      <w:r w:rsidRPr="002A4C20">
        <w:rPr>
          <w:color w:val="000000"/>
        </w:rPr>
        <w:t>4.6 Wykonawcy mogą wspólnie ubiegać się o udzielenie zamówienia. W takim przypadku wykonawcy ustanawiają pełnomocnika do reprezentowania ich w postępowaniu o udzielenie zamówienia albo reprezentowania w postępowaniu i zawarcia umowy w sprawie zamówienia publicznego. Pełnomocnictwo w formie pisemnej (oryginał lub kopia potwierdzona za zgodność z oryginałem przez notariusza) należy dołączyć do oferty.</w:t>
      </w:r>
    </w:p>
    <w:p w:rsidR="00A221D4" w:rsidRPr="002A4C20" w:rsidRDefault="00A221D4" w:rsidP="00D948E7">
      <w:pPr>
        <w:autoSpaceDE w:val="0"/>
        <w:autoSpaceDN w:val="0"/>
        <w:adjustRightInd w:val="0"/>
        <w:spacing w:line="360" w:lineRule="auto"/>
        <w:jc w:val="both"/>
        <w:rPr>
          <w:color w:val="000000"/>
          <w:highlight w:val="yellow"/>
        </w:rPr>
      </w:pPr>
    </w:p>
    <w:p w:rsidR="00A221D4" w:rsidRDefault="00A221D4" w:rsidP="00D948E7">
      <w:pPr>
        <w:autoSpaceDE w:val="0"/>
        <w:autoSpaceDN w:val="0"/>
        <w:adjustRightInd w:val="0"/>
        <w:spacing w:line="360" w:lineRule="auto"/>
        <w:jc w:val="both"/>
        <w:rPr>
          <w:color w:val="000000"/>
        </w:rPr>
      </w:pPr>
      <w:r w:rsidRPr="002A4C20">
        <w:rPr>
          <w:color w:val="000000"/>
        </w:rPr>
        <w:t>4.7 W przypadku wykonawców wspólnie ubiegających się o udzielenie zamówienia, warunki określone w pkt 4.2.3 musi spełniać co najmniej jeden wykonawca samodzielnie lub wszyscy wykonawcy łącznie.</w:t>
      </w:r>
    </w:p>
    <w:p w:rsidR="00A221D4" w:rsidRPr="002A4C20" w:rsidRDefault="00A221D4" w:rsidP="00D948E7">
      <w:pPr>
        <w:autoSpaceDE w:val="0"/>
        <w:autoSpaceDN w:val="0"/>
        <w:adjustRightInd w:val="0"/>
        <w:spacing w:line="360" w:lineRule="auto"/>
        <w:jc w:val="both"/>
        <w:rPr>
          <w:color w:val="000000"/>
        </w:rPr>
      </w:pPr>
    </w:p>
    <w:p w:rsidR="00A221D4" w:rsidRPr="002A4C20" w:rsidRDefault="00A221D4" w:rsidP="00D948E7">
      <w:pPr>
        <w:autoSpaceDE w:val="0"/>
        <w:autoSpaceDN w:val="0"/>
        <w:adjustRightInd w:val="0"/>
        <w:spacing w:line="360" w:lineRule="auto"/>
        <w:jc w:val="both"/>
        <w:rPr>
          <w:color w:val="000000"/>
        </w:rPr>
      </w:pPr>
      <w:r w:rsidRPr="002A4C20">
        <w:rPr>
          <w:color w:val="000000"/>
        </w:rPr>
        <w:t>4.8 Zamawiający wykluczy z postępowania wykonawców:</w:t>
      </w:r>
    </w:p>
    <w:p w:rsidR="00A221D4" w:rsidRPr="002A4C20" w:rsidRDefault="00A221D4" w:rsidP="00D948E7">
      <w:pPr>
        <w:autoSpaceDE w:val="0"/>
        <w:autoSpaceDN w:val="0"/>
        <w:adjustRightInd w:val="0"/>
        <w:spacing w:line="360" w:lineRule="auto"/>
        <w:jc w:val="both"/>
        <w:rPr>
          <w:color w:val="000000"/>
        </w:rPr>
      </w:pPr>
      <w:r w:rsidRPr="002A4C20">
        <w:rPr>
          <w:color w:val="000000"/>
        </w:rPr>
        <w:t>4.8.1 którzy nie wykazali, spełniania warunków udziału w postępowaniu, o których mowa w pkt 4.2,</w:t>
      </w:r>
    </w:p>
    <w:p w:rsidR="00A221D4" w:rsidRPr="002A4C20" w:rsidRDefault="00A221D4" w:rsidP="00D948E7">
      <w:pPr>
        <w:autoSpaceDE w:val="0"/>
        <w:autoSpaceDN w:val="0"/>
        <w:adjustRightInd w:val="0"/>
        <w:spacing w:line="360" w:lineRule="auto"/>
        <w:jc w:val="both"/>
        <w:rPr>
          <w:color w:val="000000"/>
        </w:rPr>
      </w:pPr>
      <w:r w:rsidRPr="002A4C20">
        <w:rPr>
          <w:color w:val="000000"/>
        </w:rPr>
        <w:t>4.8.2 którzy nie wykażą, że nie zachodzą wobec nich przesłanki określone w art. 24 ust. 1 pkt 13 – 23 ustawy</w:t>
      </w:r>
      <w:r>
        <w:rPr>
          <w:color w:val="000000"/>
        </w:rPr>
        <w:t xml:space="preserve"> Pzp</w:t>
      </w:r>
      <w:r w:rsidRPr="002A4C20">
        <w:rPr>
          <w:color w:val="000000"/>
        </w:rPr>
        <w:t>,</w:t>
      </w:r>
    </w:p>
    <w:p w:rsidR="00A221D4" w:rsidRPr="002A4C20" w:rsidRDefault="00A221D4" w:rsidP="00D948E7">
      <w:pPr>
        <w:autoSpaceDE w:val="0"/>
        <w:autoSpaceDN w:val="0"/>
        <w:adjustRightInd w:val="0"/>
        <w:spacing w:line="360" w:lineRule="auto"/>
        <w:jc w:val="both"/>
        <w:rPr>
          <w:color w:val="000000"/>
        </w:rPr>
      </w:pPr>
      <w:r w:rsidRPr="002A4C20">
        <w:rPr>
          <w:color w:val="000000"/>
        </w:rPr>
        <w:t>4.8.3 wobec których zachodzą przesłanki określone w art. 24 ust. 5 pkt 1 ustawy</w:t>
      </w:r>
      <w:r>
        <w:rPr>
          <w:color w:val="000000"/>
        </w:rPr>
        <w:t xml:space="preserve"> Pzp</w:t>
      </w:r>
      <w:r w:rsidRPr="002A4C20">
        <w:rPr>
          <w:color w:val="000000"/>
        </w:rPr>
        <w:t>.</w:t>
      </w:r>
    </w:p>
    <w:p w:rsidR="00A221D4" w:rsidRPr="002A4C20" w:rsidRDefault="00A221D4" w:rsidP="00D948E7">
      <w:pPr>
        <w:autoSpaceDE w:val="0"/>
        <w:autoSpaceDN w:val="0"/>
        <w:adjustRightInd w:val="0"/>
        <w:spacing w:line="360" w:lineRule="auto"/>
        <w:jc w:val="both"/>
        <w:rPr>
          <w:color w:val="000000"/>
          <w:highlight w:val="yellow"/>
        </w:rPr>
      </w:pPr>
    </w:p>
    <w:p w:rsidR="00A221D4" w:rsidRPr="002A4C20" w:rsidRDefault="00A221D4" w:rsidP="00D948E7">
      <w:pPr>
        <w:autoSpaceDE w:val="0"/>
        <w:autoSpaceDN w:val="0"/>
        <w:adjustRightInd w:val="0"/>
        <w:jc w:val="both"/>
        <w:rPr>
          <w:b/>
          <w:bCs/>
          <w:color w:val="000000"/>
        </w:rPr>
      </w:pPr>
      <w:r w:rsidRPr="002A4C20">
        <w:rPr>
          <w:b/>
          <w:bCs/>
          <w:color w:val="000000"/>
        </w:rPr>
        <w:t>Rozdział 5</w:t>
      </w:r>
    </w:p>
    <w:p w:rsidR="00A221D4" w:rsidRPr="002A4C20" w:rsidRDefault="00A221D4" w:rsidP="00D948E7">
      <w:pPr>
        <w:autoSpaceDE w:val="0"/>
        <w:autoSpaceDN w:val="0"/>
        <w:adjustRightInd w:val="0"/>
        <w:jc w:val="both"/>
        <w:rPr>
          <w:b/>
          <w:bCs/>
          <w:color w:val="000000"/>
        </w:rPr>
      </w:pPr>
      <w:r w:rsidRPr="002A4C20">
        <w:rPr>
          <w:b/>
          <w:bCs/>
          <w:color w:val="000000"/>
        </w:rPr>
        <w:t>WYKAZ OŚWIADCZEŃ LUB DOKUMENTÓW, JAKIE MAJĄ DOSTARCZYĆ WYKONAWCY</w:t>
      </w:r>
    </w:p>
    <w:p w:rsidR="00A221D4" w:rsidRPr="002A4C20" w:rsidRDefault="00A221D4" w:rsidP="00D948E7">
      <w:pPr>
        <w:autoSpaceDE w:val="0"/>
        <w:autoSpaceDN w:val="0"/>
        <w:adjustRightInd w:val="0"/>
        <w:spacing w:line="360" w:lineRule="auto"/>
        <w:jc w:val="both"/>
        <w:rPr>
          <w:b/>
          <w:bCs/>
          <w:color w:val="000000"/>
          <w:highlight w:val="yellow"/>
        </w:rPr>
      </w:pPr>
    </w:p>
    <w:p w:rsidR="00A221D4" w:rsidRPr="002A4C20" w:rsidRDefault="00A221D4" w:rsidP="00D948E7">
      <w:pPr>
        <w:autoSpaceDE w:val="0"/>
        <w:autoSpaceDN w:val="0"/>
        <w:adjustRightInd w:val="0"/>
        <w:spacing w:line="360" w:lineRule="auto"/>
        <w:jc w:val="both"/>
        <w:rPr>
          <w:color w:val="000000"/>
        </w:rPr>
      </w:pPr>
      <w:r w:rsidRPr="002A4C20">
        <w:rPr>
          <w:color w:val="000000"/>
        </w:rPr>
        <w:t xml:space="preserve">5.1 W celu potwierdzenia spełniania warunków udziału w postępowaniu, określonych w Rozdziale 4 oraz wykazania braku podstaw do wykluczenia, </w:t>
      </w:r>
      <w:r w:rsidRPr="009F58CC">
        <w:rPr>
          <w:b/>
          <w:color w:val="000000"/>
        </w:rPr>
        <w:t>wykonawcy muszą złożyć wraz z ofertą</w:t>
      </w:r>
      <w:r w:rsidRPr="002A4C20">
        <w:rPr>
          <w:color w:val="000000"/>
        </w:rPr>
        <w:t xml:space="preserve"> następujące oświadczenia i dokumenty:</w:t>
      </w:r>
    </w:p>
    <w:p w:rsidR="00A221D4" w:rsidRPr="002A4C20" w:rsidRDefault="00A221D4" w:rsidP="00D948E7">
      <w:pPr>
        <w:autoSpaceDE w:val="0"/>
        <w:autoSpaceDN w:val="0"/>
        <w:adjustRightInd w:val="0"/>
        <w:spacing w:line="360" w:lineRule="auto"/>
        <w:jc w:val="both"/>
        <w:rPr>
          <w:color w:val="000000"/>
        </w:rPr>
      </w:pPr>
      <w:r w:rsidRPr="002A4C20">
        <w:rPr>
          <w:color w:val="000000"/>
        </w:rPr>
        <w:t>5.1.1 aktualne na dzień składania ofert oświadczenia w zakresie wskazanym w Załączniku Nr 3 i 4 do SIWZ. Informacje zawarte w oświadczeniach będą stanowić wstępne potwierdzenie, że wykonawca nie podlega wykluczeniu z postępowania oraz spełnia warunki udziału w postępowaniu. Oświadczenia te wykonawca składa zgodnie ze wzorem stanowiącym Załącznik Nr 3 i 4 do SIWZ.</w:t>
      </w:r>
    </w:p>
    <w:p w:rsidR="00A221D4" w:rsidRPr="002A4C20" w:rsidRDefault="00A221D4" w:rsidP="00D948E7">
      <w:pPr>
        <w:autoSpaceDE w:val="0"/>
        <w:autoSpaceDN w:val="0"/>
        <w:adjustRightInd w:val="0"/>
        <w:spacing w:line="360" w:lineRule="auto"/>
        <w:jc w:val="both"/>
        <w:rPr>
          <w:color w:val="000000"/>
        </w:rPr>
      </w:pPr>
      <w:r w:rsidRPr="002A4C20">
        <w:rPr>
          <w:color w:val="000000"/>
        </w:rPr>
        <w:t>5.1.2 W przypadku wspólnego ubiegania się o zamówienie przez wykonawców oświadczenia, o których mowa w pkt 5.1.1 składa każdy z wykonawców wspólnie ubiegających się o zamówienie. Oświadczenia te mają potwierdzać spełnianie warunków udziału w postępowaniu oraz brak podstaw wykluczenia w zakresie, w którym każdy z wykonawców wykazuje spełnianie warunków udziału w postępowaniu oraz brak podstaw wykluczenia.</w:t>
      </w:r>
    </w:p>
    <w:p w:rsidR="00A221D4" w:rsidRPr="002A4C20" w:rsidRDefault="00A221D4" w:rsidP="00D948E7">
      <w:pPr>
        <w:autoSpaceDE w:val="0"/>
        <w:autoSpaceDN w:val="0"/>
        <w:adjustRightInd w:val="0"/>
        <w:spacing w:line="360" w:lineRule="auto"/>
        <w:jc w:val="both"/>
        <w:rPr>
          <w:color w:val="000000"/>
        </w:rPr>
      </w:pPr>
      <w:r w:rsidRPr="002A4C20">
        <w:rPr>
          <w:color w:val="000000"/>
        </w:rPr>
        <w:t>5.1.3 Wykonawca, który powołuje się na zasoby innych podmiotów, w celu wykazania braku istnienia wobec nich podstaw wykluczenia oraz spełniania, w zakresie w jakim powołuje się na ich zasoby, warunków udziału w postępowaniu zamieszcza informacje o tych podmiotach w oświadczeniach, o których mowa w pkt 5.1.1.</w:t>
      </w:r>
    </w:p>
    <w:p w:rsidR="00A221D4" w:rsidRDefault="00A221D4" w:rsidP="00D948E7">
      <w:pPr>
        <w:autoSpaceDE w:val="0"/>
        <w:autoSpaceDN w:val="0"/>
        <w:adjustRightInd w:val="0"/>
        <w:spacing w:line="360" w:lineRule="auto"/>
        <w:jc w:val="both"/>
        <w:rPr>
          <w:color w:val="000000"/>
        </w:rPr>
      </w:pPr>
      <w:r w:rsidRPr="002A4C20">
        <w:rPr>
          <w:color w:val="000000"/>
        </w:rPr>
        <w:t>5.1.4 zobowiązanie podmiotu trzeciego, o którym mowa w pkt 4.5.1 i 4.5.4 SIWZ – jeżeli wykonawca polega na zasobach lub sytuacji podmiotu trzeciego.</w:t>
      </w:r>
    </w:p>
    <w:p w:rsidR="00A221D4" w:rsidRPr="002A4C20" w:rsidRDefault="00A221D4" w:rsidP="00D948E7">
      <w:pPr>
        <w:autoSpaceDE w:val="0"/>
        <w:autoSpaceDN w:val="0"/>
        <w:adjustRightInd w:val="0"/>
        <w:spacing w:line="360" w:lineRule="auto"/>
        <w:jc w:val="both"/>
        <w:rPr>
          <w:color w:val="000000"/>
        </w:rPr>
      </w:pPr>
    </w:p>
    <w:p w:rsidR="00A221D4" w:rsidRDefault="00A221D4" w:rsidP="00D948E7">
      <w:pPr>
        <w:autoSpaceDE w:val="0"/>
        <w:autoSpaceDN w:val="0"/>
        <w:adjustRightInd w:val="0"/>
        <w:spacing w:line="360" w:lineRule="auto"/>
        <w:jc w:val="both"/>
        <w:rPr>
          <w:color w:val="000000"/>
        </w:rPr>
      </w:pPr>
      <w:r w:rsidRPr="002A4C20">
        <w:rPr>
          <w:color w:val="000000"/>
        </w:rPr>
        <w:t>5.2 Wykonawca w terminie 3 dni od dnia zamieszczenia na stronie internetowej informacji, o której mowa w art. 86 ust. 5 ustawy, jest zobowiązany do przekazania zamawiającemu oświadczenia o przynależności lub braku przynależności do tej samej grupy kapitałowej, o której mowa w art. 24 ust. 1 pkt 23 ustawy. Wraz ze złożeniem oświadczenia, wykonawca może przedstawić dowody, że powiązania z innym wykonawcą nie prowadzą do zakłócenia konkurencji w postępowaniu o udzielenie zamówienia. Wzór oświadczenia stanowi załącznik nr 5 do SIWZ.</w:t>
      </w:r>
    </w:p>
    <w:p w:rsidR="00A221D4" w:rsidRPr="002A4C20" w:rsidRDefault="00A221D4" w:rsidP="00D948E7">
      <w:pPr>
        <w:autoSpaceDE w:val="0"/>
        <w:autoSpaceDN w:val="0"/>
        <w:adjustRightInd w:val="0"/>
        <w:spacing w:line="360" w:lineRule="auto"/>
        <w:jc w:val="both"/>
        <w:rPr>
          <w:color w:val="000000"/>
        </w:rPr>
      </w:pPr>
    </w:p>
    <w:p w:rsidR="00A221D4" w:rsidRPr="002A4C20" w:rsidRDefault="00A221D4" w:rsidP="00D948E7">
      <w:pPr>
        <w:autoSpaceDE w:val="0"/>
        <w:autoSpaceDN w:val="0"/>
        <w:adjustRightInd w:val="0"/>
        <w:spacing w:line="360" w:lineRule="auto"/>
        <w:jc w:val="both"/>
        <w:rPr>
          <w:color w:val="000000"/>
        </w:rPr>
      </w:pPr>
      <w:r w:rsidRPr="002A4C20">
        <w:rPr>
          <w:color w:val="000000"/>
        </w:rPr>
        <w:t xml:space="preserve">5.3 </w:t>
      </w:r>
      <w:r w:rsidRPr="002A4C20">
        <w:rPr>
          <w:b/>
          <w:bCs/>
          <w:color w:val="000000"/>
        </w:rPr>
        <w:t xml:space="preserve">Dokumenty składane na wezwanie zamawiającego. </w:t>
      </w:r>
      <w:r w:rsidRPr="002A4C20">
        <w:rPr>
          <w:color w:val="000000"/>
        </w:rPr>
        <w:t>Zamawiający przed udzieleniem zamówienia, wezwie wykonawcę, którego oferta została najwyżej oceniona, do złożenia w wyznaczonym, nie krótszym niż 5 dni, terminie, aktualnych na dzień złożenia, następujących oświadczeń lub dokumentów:</w:t>
      </w:r>
    </w:p>
    <w:p w:rsidR="00A221D4" w:rsidRPr="002A4C20" w:rsidRDefault="00A221D4" w:rsidP="00D948E7">
      <w:pPr>
        <w:autoSpaceDE w:val="0"/>
        <w:autoSpaceDN w:val="0"/>
        <w:adjustRightInd w:val="0"/>
        <w:spacing w:line="360" w:lineRule="auto"/>
        <w:jc w:val="both"/>
        <w:rPr>
          <w:color w:val="000000"/>
        </w:rPr>
      </w:pPr>
      <w:r w:rsidRPr="002A4C20">
        <w:rPr>
          <w:color w:val="000000"/>
        </w:rPr>
        <w:t>a) wykazu osób, skierowanych przez wykonawcę do realizacji zamówienia publicznego, w szczególności odpowiedzialnych za kierowanie robotami budowlanymi, wraz z informacjami na temat ich kwalifikacji zawodowych, uprawnień, doświadczenia i wykształcenia niezbędnych do wykonania zamówienia publicznego, a także zakresu wykonywanych przez nie czynności oraz informacją o podstawie do dysponowania tymi osobami, sporządzonego zgodnie z Załącznikiem nr 6 do SIWZ;</w:t>
      </w:r>
    </w:p>
    <w:p w:rsidR="00A221D4" w:rsidRDefault="00A221D4" w:rsidP="00D948E7">
      <w:pPr>
        <w:autoSpaceDE w:val="0"/>
        <w:autoSpaceDN w:val="0"/>
        <w:adjustRightInd w:val="0"/>
        <w:spacing w:line="360" w:lineRule="auto"/>
        <w:jc w:val="both"/>
        <w:rPr>
          <w:color w:val="000000"/>
        </w:rPr>
      </w:pPr>
      <w:r>
        <w:rPr>
          <w:color w:val="000000"/>
        </w:rPr>
        <w:t>b</w:t>
      </w:r>
      <w:r w:rsidRPr="002A4C20">
        <w:rPr>
          <w:color w:val="000000"/>
        </w:rPr>
        <w:t>) dokumentów dotyczących podmiotu trzeciego, w celu wykazania braku istnienia wobec niego podstaw wykluczenia oraz spełnienia, w zakresie, w jakim Wykonawca powołuje się na jego zasoby, warunków udziału w postępowaniu – jeżeli wykonawca polega na zasobach podmiotu trzeciego.</w:t>
      </w:r>
    </w:p>
    <w:p w:rsidR="00A221D4" w:rsidRPr="002A4C20" w:rsidRDefault="00A221D4" w:rsidP="00D948E7">
      <w:pPr>
        <w:autoSpaceDE w:val="0"/>
        <w:autoSpaceDN w:val="0"/>
        <w:adjustRightInd w:val="0"/>
        <w:spacing w:line="360" w:lineRule="auto"/>
        <w:jc w:val="both"/>
        <w:rPr>
          <w:color w:val="000000"/>
        </w:rPr>
      </w:pPr>
    </w:p>
    <w:p w:rsidR="00A221D4" w:rsidRPr="002A4C20" w:rsidRDefault="00A221D4" w:rsidP="00D948E7">
      <w:pPr>
        <w:autoSpaceDE w:val="0"/>
        <w:autoSpaceDN w:val="0"/>
        <w:adjustRightInd w:val="0"/>
        <w:spacing w:line="360" w:lineRule="auto"/>
        <w:jc w:val="both"/>
        <w:rPr>
          <w:color w:val="000000"/>
        </w:rPr>
      </w:pPr>
      <w:r w:rsidRPr="002A4C20">
        <w:rPr>
          <w:color w:val="000000"/>
        </w:rPr>
        <w:t>5.4 Jeżeli wykonawca ma siedzibę lub miejsce zamieszkania poza terytorium Rzeczypospolitej Polskiej, zamiast dokumentu, o którym mowa w pkt 5.3 a) składa dokument lub dokumenty wystawione w kraju, w którym ma siedzibę lub miejsce zamieszkania, potwierdzające odpowiednio, że</w:t>
      </w:r>
    </w:p>
    <w:p w:rsidR="00A221D4" w:rsidRPr="002A4C20" w:rsidRDefault="00A221D4" w:rsidP="00D948E7">
      <w:pPr>
        <w:autoSpaceDE w:val="0"/>
        <w:autoSpaceDN w:val="0"/>
        <w:adjustRightInd w:val="0"/>
        <w:spacing w:line="360" w:lineRule="auto"/>
        <w:jc w:val="both"/>
        <w:rPr>
          <w:color w:val="000000"/>
        </w:rPr>
      </w:pPr>
      <w:r w:rsidRPr="002A4C20">
        <w:rPr>
          <w:color w:val="000000"/>
        </w:rPr>
        <w:t>- nie otwarto jego likwidacji ani nie ogłoszono upadłości, wystawiony nie wcześniej niż 6 miesięcy przed upływem terminu składania ofert</w:t>
      </w:r>
    </w:p>
    <w:p w:rsidR="00A221D4" w:rsidRDefault="00A221D4" w:rsidP="00D948E7">
      <w:pPr>
        <w:autoSpaceDE w:val="0"/>
        <w:autoSpaceDN w:val="0"/>
        <w:adjustRightInd w:val="0"/>
        <w:spacing w:line="360" w:lineRule="auto"/>
        <w:jc w:val="both"/>
        <w:rPr>
          <w:color w:val="000000"/>
        </w:rPr>
      </w:pPr>
      <w:r w:rsidRPr="002A4C20">
        <w:rPr>
          <w:color w:val="000000"/>
        </w:rPr>
        <w:t>Jeżeli w kraju miejsca zamieszkania osoby lub w kraju, w którym wykonawca ma siedzibę lub miejsce zamieszkania, nie wydaje się dokumentu, o których mowa w pkt 5.4 zastępuje się je dokumentem zawierającym odpowiednio oświadczenie wykonawcy, ze wskazaniem osoby albo osób uprawnionych do jego reprezentacji, lub oświadczenie osoby, której dokument miał dotyczyć, złożone przed notariuszem lub przed organem sądowym, administracyjnym albo organem samorządu zawodowego lub gospodarczego właściwym ze względu na siedzibę lub miejsce zamieszkania wykonawcy lub miejsce zamieszkania tej osoby. Termin określony w pkt 5.4 stosuje się.</w:t>
      </w:r>
    </w:p>
    <w:p w:rsidR="00A221D4" w:rsidRPr="002A4C20" w:rsidRDefault="00A221D4" w:rsidP="00D948E7">
      <w:pPr>
        <w:autoSpaceDE w:val="0"/>
        <w:autoSpaceDN w:val="0"/>
        <w:adjustRightInd w:val="0"/>
        <w:spacing w:line="360" w:lineRule="auto"/>
        <w:jc w:val="both"/>
        <w:rPr>
          <w:color w:val="000000"/>
        </w:rPr>
      </w:pPr>
    </w:p>
    <w:p w:rsidR="00A221D4" w:rsidRDefault="00A221D4" w:rsidP="00D948E7">
      <w:pPr>
        <w:autoSpaceDE w:val="0"/>
        <w:autoSpaceDN w:val="0"/>
        <w:adjustRightInd w:val="0"/>
        <w:spacing w:line="360" w:lineRule="auto"/>
        <w:jc w:val="both"/>
        <w:rPr>
          <w:color w:val="000000"/>
        </w:rPr>
      </w:pPr>
      <w:r w:rsidRPr="002A4C20">
        <w:rPr>
          <w:color w:val="000000"/>
        </w:rPr>
        <w:t>5.5 Jeżeli wykonawca nie złoży oświadczeń, o których mowa w 5.1</w:t>
      </w:r>
      <w:r>
        <w:rPr>
          <w:color w:val="000000"/>
        </w:rPr>
        <w:t>.1</w:t>
      </w:r>
      <w:r w:rsidRPr="002A4C20">
        <w:rPr>
          <w:color w:val="000000"/>
        </w:rPr>
        <w:t xml:space="preserve"> SIWZ, oświadczeń lub dokumentów potwierdzających okoliczności, o których mowa w art. 25 ust. 1 ustawy</w:t>
      </w:r>
      <w:r>
        <w:rPr>
          <w:color w:val="000000"/>
        </w:rPr>
        <w:t xml:space="preserve"> Pzp</w:t>
      </w:r>
      <w:r w:rsidRPr="002A4C20">
        <w:rPr>
          <w:color w:val="000000"/>
        </w:rPr>
        <w:t>, lub innych dokumentów niezbędnych do przeprowadzenia postępowania, oświadczenia lub dokumenty są niekompletne, zawierają błędy lub budzą wskazane przez zamawiającego wątpliwości, zamawiający wezwie do ich złożenia, uzupełnienia lub poprawienia lub do udzielenia wyjaśnień w terminie przez siebie wskazanym, chyba że mimo ich złożenia, uzupełnienia lub poprawienia lub udzielenia wyjaśnień oferta wykonawcy podlegałaby odrzuceniu albo konieczne byłoby unieważnienie postępowania.</w:t>
      </w:r>
    </w:p>
    <w:p w:rsidR="00A221D4" w:rsidRPr="002A4C20" w:rsidRDefault="00A221D4" w:rsidP="00D948E7">
      <w:pPr>
        <w:autoSpaceDE w:val="0"/>
        <w:autoSpaceDN w:val="0"/>
        <w:adjustRightInd w:val="0"/>
        <w:spacing w:line="360" w:lineRule="auto"/>
        <w:jc w:val="both"/>
        <w:rPr>
          <w:color w:val="000000"/>
        </w:rPr>
      </w:pPr>
    </w:p>
    <w:p w:rsidR="00A221D4" w:rsidRDefault="00A221D4" w:rsidP="00D948E7">
      <w:pPr>
        <w:autoSpaceDE w:val="0"/>
        <w:autoSpaceDN w:val="0"/>
        <w:adjustRightInd w:val="0"/>
        <w:spacing w:line="360" w:lineRule="auto"/>
        <w:jc w:val="both"/>
        <w:rPr>
          <w:color w:val="000000"/>
        </w:rPr>
      </w:pPr>
      <w:r w:rsidRPr="002A4C20">
        <w:rPr>
          <w:color w:val="000000"/>
        </w:rPr>
        <w:t>5.6 Jeżeli wykonawca nie złoży wymaganych pełnomocnictw albo złożył wadliwe pełnomocnictwa, zamawiający wezwie do ich złożenia w terminie przez siebie wskazanym, chyba że mimo ich złożenia oferta wykonawcy podlega odrzuceniu albo konieczne byłoby unieważnienie postępowania.</w:t>
      </w:r>
    </w:p>
    <w:p w:rsidR="00A221D4" w:rsidRPr="002A4C20" w:rsidRDefault="00A221D4" w:rsidP="00D948E7">
      <w:pPr>
        <w:autoSpaceDE w:val="0"/>
        <w:autoSpaceDN w:val="0"/>
        <w:adjustRightInd w:val="0"/>
        <w:spacing w:line="360" w:lineRule="auto"/>
        <w:jc w:val="both"/>
        <w:rPr>
          <w:color w:val="000000"/>
        </w:rPr>
      </w:pPr>
    </w:p>
    <w:p w:rsidR="00A221D4" w:rsidRDefault="00A221D4" w:rsidP="00D948E7">
      <w:pPr>
        <w:autoSpaceDE w:val="0"/>
        <w:autoSpaceDN w:val="0"/>
        <w:adjustRightInd w:val="0"/>
        <w:spacing w:line="360" w:lineRule="auto"/>
        <w:jc w:val="both"/>
        <w:rPr>
          <w:color w:val="000000"/>
        </w:rPr>
      </w:pPr>
      <w:r w:rsidRPr="002A4C20">
        <w:rPr>
          <w:color w:val="000000"/>
        </w:rPr>
        <w:t>5.7 W przypadku wykonawców wspólnie ubiegających się o udzielenie zamówienia oraz w przypadku innych podmiotów, na zasobach których wykonawca polega na zasadach określonych w art. 22a ustawy lub kopie dokumentów dotyczących odpowiednio wykonawcy lub tych podmiotów, mogą być poświadczane za zgodność z oryginałem przez wykonawcę albo te podmioty albo wykonawców wspólnie ubiegających się o udzielenie zamówienia publicznego – odpowiednio, w zakresie dokumentów, które każdego z nich dotyczą.</w:t>
      </w:r>
    </w:p>
    <w:p w:rsidR="00A221D4" w:rsidRPr="002A4C20" w:rsidRDefault="00A221D4" w:rsidP="00D948E7">
      <w:pPr>
        <w:autoSpaceDE w:val="0"/>
        <w:autoSpaceDN w:val="0"/>
        <w:adjustRightInd w:val="0"/>
        <w:spacing w:line="360" w:lineRule="auto"/>
        <w:jc w:val="both"/>
        <w:rPr>
          <w:color w:val="000000"/>
        </w:rPr>
      </w:pPr>
    </w:p>
    <w:p w:rsidR="00A221D4" w:rsidRDefault="00A221D4" w:rsidP="00D948E7">
      <w:pPr>
        <w:autoSpaceDE w:val="0"/>
        <w:autoSpaceDN w:val="0"/>
        <w:adjustRightInd w:val="0"/>
        <w:spacing w:line="360" w:lineRule="auto"/>
        <w:jc w:val="both"/>
        <w:rPr>
          <w:color w:val="000000"/>
        </w:rPr>
      </w:pPr>
      <w:r w:rsidRPr="002A4C20">
        <w:rPr>
          <w:color w:val="000000"/>
        </w:rPr>
        <w:t>5.8 Oświadczenia dotyczące wykonawcy/ wykonawców występujących wspólnie i innych podmiotów, na których zdolnościach lub sytuacji polega wykonawca na zasadach określonych w art. 22a ustawy</w:t>
      </w:r>
      <w:r>
        <w:rPr>
          <w:color w:val="000000"/>
        </w:rPr>
        <w:t xml:space="preserve"> Pzp</w:t>
      </w:r>
      <w:r w:rsidRPr="002A4C20">
        <w:rPr>
          <w:color w:val="000000"/>
        </w:rPr>
        <w:t xml:space="preserve"> składane są w oryginale. Dokumenty inne niż oświadczenia składane są w oryginale lub kopii poświadczonej za zgodność z oryginałem. Zobowiązanie, o którym mowa w pkt 4.5.1 i 4.5.4 należy złożyć w formie oryginału.</w:t>
      </w:r>
    </w:p>
    <w:p w:rsidR="00A221D4" w:rsidRPr="002A4C20" w:rsidRDefault="00A221D4" w:rsidP="00D948E7">
      <w:pPr>
        <w:autoSpaceDE w:val="0"/>
        <w:autoSpaceDN w:val="0"/>
        <w:adjustRightInd w:val="0"/>
        <w:spacing w:line="360" w:lineRule="auto"/>
        <w:jc w:val="both"/>
        <w:rPr>
          <w:color w:val="000000"/>
        </w:rPr>
      </w:pPr>
    </w:p>
    <w:p w:rsidR="00A221D4" w:rsidRDefault="00A221D4" w:rsidP="00D948E7">
      <w:pPr>
        <w:autoSpaceDE w:val="0"/>
        <w:autoSpaceDN w:val="0"/>
        <w:adjustRightInd w:val="0"/>
        <w:spacing w:line="360" w:lineRule="auto"/>
        <w:jc w:val="both"/>
        <w:rPr>
          <w:color w:val="000000"/>
        </w:rPr>
      </w:pPr>
      <w:r w:rsidRPr="002A4C20">
        <w:rPr>
          <w:color w:val="000000"/>
        </w:rPr>
        <w:t>5.9 Dokumenty sporządzone w języku obcym muszą być złożone wraz z tłumaczeniami na język polski.</w:t>
      </w:r>
    </w:p>
    <w:p w:rsidR="00A221D4" w:rsidRPr="002A4C20" w:rsidRDefault="00A221D4" w:rsidP="00D948E7">
      <w:pPr>
        <w:autoSpaceDE w:val="0"/>
        <w:autoSpaceDN w:val="0"/>
        <w:adjustRightInd w:val="0"/>
        <w:spacing w:line="360" w:lineRule="auto"/>
        <w:jc w:val="both"/>
        <w:rPr>
          <w:color w:val="000000"/>
        </w:rPr>
      </w:pPr>
    </w:p>
    <w:p w:rsidR="00A221D4" w:rsidRPr="002A4C20" w:rsidRDefault="00A221D4" w:rsidP="00D948E7">
      <w:pPr>
        <w:autoSpaceDE w:val="0"/>
        <w:autoSpaceDN w:val="0"/>
        <w:adjustRightInd w:val="0"/>
        <w:spacing w:line="360" w:lineRule="auto"/>
        <w:jc w:val="both"/>
        <w:rPr>
          <w:color w:val="000000"/>
        </w:rPr>
      </w:pPr>
      <w:r w:rsidRPr="002A4C20">
        <w:rPr>
          <w:color w:val="000000"/>
        </w:rPr>
        <w:t>5.10 W przypadku wskazania przez wykonawcę dostępności oświadczeń lub dokumentów, o których mowa w Rozdziale 5 SIWZ w formie elektronicznej pod określonymi adresami internetowymi ogólnodostępnych i bezpłatnych baz danych, zamawiający pobiera samodzielnie z tych baz danych wskazane przez wykonawcę oświadczenia lub dokumenty.</w:t>
      </w:r>
    </w:p>
    <w:p w:rsidR="00A221D4" w:rsidRDefault="00A221D4" w:rsidP="00D948E7">
      <w:pPr>
        <w:autoSpaceDE w:val="0"/>
        <w:autoSpaceDN w:val="0"/>
        <w:adjustRightInd w:val="0"/>
        <w:spacing w:line="360" w:lineRule="auto"/>
        <w:jc w:val="both"/>
        <w:rPr>
          <w:color w:val="000000"/>
        </w:rPr>
      </w:pPr>
      <w:r w:rsidRPr="002A4C20">
        <w:rPr>
          <w:color w:val="000000"/>
        </w:rPr>
        <w:t>Jeżeli oświadczenia i dokumenty, o których mowa w zdaniu pierwszym są sporządzone w języku obcym wykonawca zobowiązany jest do przedstawienia ich tłumaczenia na język polski.</w:t>
      </w:r>
    </w:p>
    <w:p w:rsidR="00A221D4" w:rsidRPr="002A4C20" w:rsidRDefault="00A221D4" w:rsidP="00D948E7">
      <w:pPr>
        <w:autoSpaceDE w:val="0"/>
        <w:autoSpaceDN w:val="0"/>
        <w:adjustRightInd w:val="0"/>
        <w:spacing w:line="360" w:lineRule="auto"/>
        <w:jc w:val="both"/>
        <w:rPr>
          <w:color w:val="000000"/>
        </w:rPr>
      </w:pPr>
    </w:p>
    <w:p w:rsidR="00A221D4" w:rsidRDefault="00A221D4" w:rsidP="00D948E7">
      <w:pPr>
        <w:autoSpaceDE w:val="0"/>
        <w:autoSpaceDN w:val="0"/>
        <w:adjustRightInd w:val="0"/>
        <w:spacing w:line="360" w:lineRule="auto"/>
        <w:jc w:val="both"/>
        <w:rPr>
          <w:color w:val="000000"/>
        </w:rPr>
      </w:pPr>
      <w:r w:rsidRPr="002A4C20">
        <w:rPr>
          <w:color w:val="000000"/>
        </w:rPr>
        <w:t>5.11 Ilekroć w SIWZ, a także w załącznikach do SIWZ występuje wymóg podpisywania dokumentów lub oświadczeń lub też potwierdzania dokumentów za zgodność z oryginałem, należy przez to rozumieć że oświadczenia i dokumenty te powinny być opatrzone podpisem (podpisami) osoby (osób) uprawnionej (uprawnionych) do reprezentowania wykonawcy/ podmiotu na zasobach lub sytuacji, którego wykonawca polega, zgodnie z zasadami reprezentacji wskazanymi we właściwym rejestrze lub osobę (osoby) upoważnioną do reprezentowania wykonawcy/ podmiotu na zasadach lub sytuacji, którego wykonawca polega na podstawie pełnomocnictwa.</w:t>
      </w:r>
    </w:p>
    <w:p w:rsidR="00A221D4" w:rsidRPr="002A4C20" w:rsidRDefault="00A221D4" w:rsidP="00D948E7">
      <w:pPr>
        <w:autoSpaceDE w:val="0"/>
        <w:autoSpaceDN w:val="0"/>
        <w:adjustRightInd w:val="0"/>
        <w:spacing w:line="360" w:lineRule="auto"/>
        <w:jc w:val="both"/>
        <w:rPr>
          <w:color w:val="000000"/>
        </w:rPr>
      </w:pPr>
    </w:p>
    <w:p w:rsidR="00A221D4" w:rsidRDefault="00A221D4" w:rsidP="00D948E7">
      <w:pPr>
        <w:autoSpaceDE w:val="0"/>
        <w:autoSpaceDN w:val="0"/>
        <w:adjustRightInd w:val="0"/>
        <w:spacing w:line="360" w:lineRule="auto"/>
        <w:jc w:val="both"/>
        <w:rPr>
          <w:color w:val="000000"/>
        </w:rPr>
      </w:pPr>
      <w:r w:rsidRPr="002A4C20">
        <w:rPr>
          <w:color w:val="000000"/>
        </w:rPr>
        <w:t>5.12 Podpisy wykonawcy na oświadczeniach i dokumentach muszą być złożone w sposób pozwalający zidentyfikować osobę podpisującą. Zaleca się opatrzenie podpisu pieczątką z imieniem i nazwiskiem osoby podpisującej.</w:t>
      </w:r>
    </w:p>
    <w:p w:rsidR="00A221D4" w:rsidRPr="002A4C20" w:rsidRDefault="00A221D4" w:rsidP="00D948E7">
      <w:pPr>
        <w:autoSpaceDE w:val="0"/>
        <w:autoSpaceDN w:val="0"/>
        <w:adjustRightInd w:val="0"/>
        <w:spacing w:line="360" w:lineRule="auto"/>
        <w:jc w:val="both"/>
        <w:rPr>
          <w:color w:val="000000"/>
        </w:rPr>
      </w:pPr>
    </w:p>
    <w:p w:rsidR="00A221D4" w:rsidRDefault="00A221D4" w:rsidP="00D948E7">
      <w:pPr>
        <w:autoSpaceDE w:val="0"/>
        <w:autoSpaceDN w:val="0"/>
        <w:adjustRightInd w:val="0"/>
        <w:spacing w:line="360" w:lineRule="auto"/>
        <w:jc w:val="both"/>
        <w:rPr>
          <w:color w:val="000000"/>
        </w:rPr>
      </w:pPr>
      <w:r w:rsidRPr="002A4C20">
        <w:rPr>
          <w:color w:val="000000"/>
        </w:rPr>
        <w:t>5.13 W przypadku potwierdzania dokumentów za zgodność z oryginałem, na dokumentach tych muszą się znaleźć podpisy wykonawcy, według zasad, o których mowa w pkt 5.7, 5.11 i 5.12 oraz klauzula „za zgodność z oryginałem”. W przypadku dokumentów wielostronicowych, należy poświadczyć za zgodność z oryginałem każdą stronę dokumentu, ewentualnie poświadczenie może znaleźć się na jednej ze stron wraz z informacją o liczbie poświadczanych stron.</w:t>
      </w:r>
    </w:p>
    <w:p w:rsidR="00A221D4" w:rsidRPr="002A4C20" w:rsidRDefault="00A221D4" w:rsidP="00D948E7">
      <w:pPr>
        <w:autoSpaceDE w:val="0"/>
        <w:autoSpaceDN w:val="0"/>
        <w:adjustRightInd w:val="0"/>
        <w:spacing w:line="360" w:lineRule="auto"/>
        <w:jc w:val="both"/>
        <w:rPr>
          <w:color w:val="000000"/>
        </w:rPr>
      </w:pPr>
    </w:p>
    <w:p w:rsidR="00A221D4" w:rsidRPr="002A4C20" w:rsidRDefault="00A221D4" w:rsidP="00D948E7">
      <w:pPr>
        <w:autoSpaceDE w:val="0"/>
        <w:autoSpaceDN w:val="0"/>
        <w:adjustRightInd w:val="0"/>
        <w:spacing w:line="360" w:lineRule="auto"/>
        <w:jc w:val="both"/>
        <w:rPr>
          <w:color w:val="000000"/>
        </w:rPr>
      </w:pPr>
      <w:r w:rsidRPr="002A4C20">
        <w:rPr>
          <w:color w:val="000000"/>
        </w:rPr>
        <w:t>5.14 Pełnomocnictwo, o którym mowa w pkt 5.11 w formie oryginału lub kopii potwierdzonej za zgodność z oryginałem przez notariusza należy dołączyć do oferty.</w:t>
      </w:r>
    </w:p>
    <w:p w:rsidR="00A221D4" w:rsidRPr="002A4C20" w:rsidRDefault="00A221D4" w:rsidP="00D948E7">
      <w:pPr>
        <w:autoSpaceDE w:val="0"/>
        <w:autoSpaceDN w:val="0"/>
        <w:adjustRightInd w:val="0"/>
        <w:spacing w:line="360" w:lineRule="auto"/>
        <w:jc w:val="both"/>
        <w:rPr>
          <w:bCs/>
          <w:color w:val="000000"/>
          <w:highlight w:val="yellow"/>
        </w:rPr>
      </w:pPr>
    </w:p>
    <w:p w:rsidR="00A221D4" w:rsidRDefault="00A221D4" w:rsidP="00D948E7">
      <w:pPr>
        <w:autoSpaceDE w:val="0"/>
        <w:autoSpaceDN w:val="0"/>
        <w:adjustRightInd w:val="0"/>
        <w:spacing w:line="360" w:lineRule="auto"/>
        <w:jc w:val="both"/>
      </w:pPr>
      <w:r w:rsidRPr="002A4C20">
        <w:rPr>
          <w:b/>
        </w:rPr>
        <w:t>UWAGA!!!</w:t>
      </w:r>
      <w:r w:rsidRPr="002A4C20">
        <w:t xml:space="preserve"> Wykonawca, który podlega wykluczeniu na podstawie art. 24 ust 1 pkt 13 i 14 Pzp oraz art. 24 ust 1 pkt 16 – 20 </w:t>
      </w:r>
      <w:r>
        <w:t xml:space="preserve">ustawy </w:t>
      </w:r>
      <w:r w:rsidRPr="002A4C20">
        <w:t xml:space="preserve">Pzp lub art. 24 ust. 5 </w:t>
      </w:r>
      <w:r>
        <w:t xml:space="preserve">ustawy </w:t>
      </w:r>
      <w:r w:rsidRPr="002A4C20">
        <w:t xml:space="preserve">Pzp, może przedstawić dowody na to, że podjęte przez niego środki są wystarczające do wykazania jego rzetelności, w szczególności: udowodnić naprawienie szkody wyrządzonej przestępstwem lub przestępstwem skarbowym, zadośćuczynienie pieniężne za doznaną krzywdę lub naprawienie szkody, wyczerpujące wyjaśnienie stanu faktycznego oraz współpracę z organami ścigania oraz podjęcie konkretnych środków technicznych, organizacyjnych i kadrowych, które są odpowiednie dla zapobiegania dalszym przestępstwom lub przestępstwom skarbowym lub nieprawidłowemu postępowaniu wykonawcy. Przepisu zdania pierwszego nie stosuje się, jeżeli wobec wykonawcy, będącego podmiotem zbiorowym, orzeczono prawomocnym wyrokiem sądu zakaz ubiegania się o udzielenie zamówienia oraz nie upłynął określony w tym wyroku okres obowiązywania tego zakazu. </w:t>
      </w:r>
    </w:p>
    <w:p w:rsidR="00A221D4" w:rsidRPr="002A4C20" w:rsidRDefault="00A221D4" w:rsidP="00D948E7">
      <w:pPr>
        <w:autoSpaceDE w:val="0"/>
        <w:autoSpaceDN w:val="0"/>
        <w:adjustRightInd w:val="0"/>
        <w:spacing w:line="360" w:lineRule="auto"/>
        <w:jc w:val="both"/>
        <w:rPr>
          <w:bCs/>
          <w:color w:val="000000"/>
          <w:highlight w:val="yellow"/>
        </w:rPr>
      </w:pPr>
    </w:p>
    <w:p w:rsidR="00A221D4" w:rsidRPr="002A4C20" w:rsidRDefault="00A221D4" w:rsidP="00D948E7">
      <w:pPr>
        <w:autoSpaceDE w:val="0"/>
        <w:autoSpaceDN w:val="0"/>
        <w:adjustRightInd w:val="0"/>
        <w:jc w:val="both"/>
        <w:rPr>
          <w:b/>
          <w:bCs/>
          <w:color w:val="000000"/>
        </w:rPr>
      </w:pPr>
      <w:r w:rsidRPr="002A4C20">
        <w:rPr>
          <w:b/>
          <w:bCs/>
          <w:color w:val="000000"/>
        </w:rPr>
        <w:t>Rozdział 6</w:t>
      </w:r>
    </w:p>
    <w:p w:rsidR="00A221D4" w:rsidRPr="002A4C20" w:rsidRDefault="00A221D4" w:rsidP="00D948E7">
      <w:pPr>
        <w:autoSpaceDE w:val="0"/>
        <w:autoSpaceDN w:val="0"/>
        <w:adjustRightInd w:val="0"/>
        <w:jc w:val="both"/>
        <w:rPr>
          <w:bCs/>
          <w:color w:val="000000"/>
        </w:rPr>
      </w:pPr>
      <w:r w:rsidRPr="002A4C20">
        <w:rPr>
          <w:b/>
          <w:bCs/>
          <w:color w:val="000000"/>
        </w:rPr>
        <w:t>WYMAGANIA DOTYCZĄCE WADIUM</w:t>
      </w:r>
    </w:p>
    <w:p w:rsidR="00A221D4" w:rsidRPr="000F17C6" w:rsidRDefault="00A221D4" w:rsidP="00D948E7">
      <w:pPr>
        <w:spacing w:line="360" w:lineRule="auto"/>
      </w:pPr>
    </w:p>
    <w:p w:rsidR="00A221D4" w:rsidRDefault="00A221D4" w:rsidP="00D948E7">
      <w:pPr>
        <w:autoSpaceDE w:val="0"/>
        <w:autoSpaceDN w:val="0"/>
        <w:adjustRightInd w:val="0"/>
        <w:spacing w:line="360" w:lineRule="auto"/>
        <w:jc w:val="both"/>
        <w:rPr>
          <w:color w:val="000000"/>
        </w:rPr>
      </w:pPr>
      <w:r w:rsidRPr="002A4C20">
        <w:rPr>
          <w:color w:val="000000"/>
        </w:rPr>
        <w:t xml:space="preserve">Zamawiający </w:t>
      </w:r>
      <w:r>
        <w:rPr>
          <w:color w:val="000000"/>
        </w:rPr>
        <w:t xml:space="preserve">nie </w:t>
      </w:r>
      <w:r w:rsidRPr="002A4C20">
        <w:rPr>
          <w:color w:val="000000"/>
        </w:rPr>
        <w:t>wymaga wniesienia wadium.</w:t>
      </w:r>
    </w:p>
    <w:p w:rsidR="00A221D4" w:rsidRPr="002A4C20" w:rsidRDefault="00A221D4" w:rsidP="00D948E7">
      <w:pPr>
        <w:autoSpaceDE w:val="0"/>
        <w:autoSpaceDN w:val="0"/>
        <w:adjustRightInd w:val="0"/>
        <w:spacing w:line="360" w:lineRule="auto"/>
        <w:jc w:val="both"/>
        <w:rPr>
          <w:color w:val="000000"/>
        </w:rPr>
      </w:pPr>
    </w:p>
    <w:p w:rsidR="00A221D4" w:rsidRPr="002A4C20" w:rsidRDefault="00A221D4" w:rsidP="00D948E7">
      <w:pPr>
        <w:autoSpaceDE w:val="0"/>
        <w:autoSpaceDN w:val="0"/>
        <w:adjustRightInd w:val="0"/>
        <w:jc w:val="both"/>
        <w:rPr>
          <w:bCs/>
          <w:color w:val="000000"/>
        </w:rPr>
      </w:pPr>
      <w:r w:rsidRPr="002A4C20">
        <w:rPr>
          <w:b/>
          <w:bCs/>
          <w:color w:val="000000"/>
        </w:rPr>
        <w:t>Rozdział 7</w:t>
      </w:r>
    </w:p>
    <w:p w:rsidR="00A221D4" w:rsidRPr="002A4C20" w:rsidRDefault="00A221D4" w:rsidP="00D948E7">
      <w:pPr>
        <w:autoSpaceDE w:val="0"/>
        <w:autoSpaceDN w:val="0"/>
        <w:adjustRightInd w:val="0"/>
        <w:jc w:val="both"/>
        <w:rPr>
          <w:b/>
          <w:bCs/>
          <w:color w:val="000000"/>
        </w:rPr>
      </w:pPr>
      <w:r w:rsidRPr="002A4C20">
        <w:rPr>
          <w:b/>
          <w:bCs/>
          <w:color w:val="000000"/>
        </w:rPr>
        <w:t>OPIS SPOSOBU PRZYGOTOWANIA OFERT</w:t>
      </w:r>
    </w:p>
    <w:p w:rsidR="00A221D4" w:rsidRPr="002A4C20" w:rsidRDefault="00A221D4" w:rsidP="00D948E7">
      <w:pPr>
        <w:autoSpaceDE w:val="0"/>
        <w:autoSpaceDN w:val="0"/>
        <w:adjustRightInd w:val="0"/>
        <w:spacing w:line="360" w:lineRule="auto"/>
        <w:jc w:val="both"/>
        <w:rPr>
          <w:bCs/>
          <w:color w:val="000000"/>
        </w:rPr>
      </w:pPr>
    </w:p>
    <w:p w:rsidR="00A221D4" w:rsidRDefault="00A221D4" w:rsidP="00D948E7">
      <w:pPr>
        <w:autoSpaceDE w:val="0"/>
        <w:autoSpaceDN w:val="0"/>
        <w:adjustRightInd w:val="0"/>
        <w:spacing w:line="360" w:lineRule="auto"/>
        <w:jc w:val="both"/>
        <w:rPr>
          <w:color w:val="000000"/>
        </w:rPr>
      </w:pPr>
      <w:r w:rsidRPr="00510C76">
        <w:rPr>
          <w:color w:val="000000"/>
        </w:rPr>
        <w:t>7.1 Wykonawca może złożyć jedną ofertę. Złożenie więcej niż jednej oferty spowoduje odrzucenie wszystkich ofert złożonych przez wykonawcę.</w:t>
      </w:r>
    </w:p>
    <w:p w:rsidR="00A221D4" w:rsidRPr="004B7527" w:rsidRDefault="00A221D4" w:rsidP="00AA102F">
      <w:pPr>
        <w:autoSpaceDE w:val="0"/>
        <w:autoSpaceDN w:val="0"/>
        <w:adjustRightInd w:val="0"/>
        <w:spacing w:line="360" w:lineRule="auto"/>
        <w:jc w:val="both"/>
        <w:rPr>
          <w:color w:val="000000"/>
        </w:rPr>
      </w:pPr>
      <w:r>
        <w:rPr>
          <w:color w:val="000000"/>
        </w:rPr>
        <w:t xml:space="preserve">7.2  </w:t>
      </w:r>
      <w:r w:rsidRPr="004B7527">
        <w:rPr>
          <w:color w:val="000000"/>
        </w:rPr>
        <w:t>Zamawiający nie dopuszcza możliwości składania ofert częściowych.</w:t>
      </w:r>
    </w:p>
    <w:p w:rsidR="00A221D4" w:rsidRDefault="00A221D4" w:rsidP="00AA102F">
      <w:pPr>
        <w:autoSpaceDE w:val="0"/>
        <w:autoSpaceDN w:val="0"/>
        <w:adjustRightInd w:val="0"/>
        <w:spacing w:line="360" w:lineRule="auto"/>
        <w:jc w:val="both"/>
        <w:rPr>
          <w:color w:val="000000"/>
        </w:rPr>
      </w:pPr>
      <w:r w:rsidRPr="00510C76">
        <w:rPr>
          <w:color w:val="000000"/>
        </w:rPr>
        <w:t>7.</w:t>
      </w:r>
      <w:r>
        <w:rPr>
          <w:color w:val="000000"/>
        </w:rPr>
        <w:t>3</w:t>
      </w:r>
      <w:r w:rsidRPr="00510C76">
        <w:rPr>
          <w:color w:val="000000"/>
        </w:rPr>
        <w:t xml:space="preserve"> Zamawiający nie dopuszcza możliwości złożenia oferty wariantowej.</w:t>
      </w:r>
    </w:p>
    <w:p w:rsidR="00A221D4" w:rsidRDefault="00A221D4" w:rsidP="00AA102F">
      <w:pPr>
        <w:autoSpaceDE w:val="0"/>
        <w:autoSpaceDN w:val="0"/>
        <w:adjustRightInd w:val="0"/>
        <w:spacing w:line="360" w:lineRule="auto"/>
        <w:jc w:val="both"/>
        <w:rPr>
          <w:color w:val="000000"/>
        </w:rPr>
      </w:pPr>
      <w:r w:rsidRPr="00510C76">
        <w:rPr>
          <w:color w:val="000000"/>
        </w:rPr>
        <w:t>7.</w:t>
      </w:r>
      <w:r>
        <w:rPr>
          <w:color w:val="000000"/>
        </w:rPr>
        <w:t>4</w:t>
      </w:r>
      <w:r w:rsidRPr="00510C76">
        <w:rPr>
          <w:color w:val="000000"/>
        </w:rPr>
        <w:t xml:space="preserve"> Oferta musi być sporządzona z zachowaniem formy pisemnej pod rygorem nieważności.</w:t>
      </w:r>
    </w:p>
    <w:p w:rsidR="00A221D4" w:rsidRDefault="00A221D4" w:rsidP="00D948E7">
      <w:pPr>
        <w:autoSpaceDE w:val="0"/>
        <w:autoSpaceDN w:val="0"/>
        <w:adjustRightInd w:val="0"/>
        <w:spacing w:line="360" w:lineRule="auto"/>
        <w:jc w:val="both"/>
        <w:rPr>
          <w:color w:val="000000"/>
        </w:rPr>
      </w:pPr>
      <w:r w:rsidRPr="00510C76">
        <w:rPr>
          <w:color w:val="000000"/>
        </w:rPr>
        <w:t>7.</w:t>
      </w:r>
      <w:r>
        <w:rPr>
          <w:color w:val="000000"/>
        </w:rPr>
        <w:t>5</w:t>
      </w:r>
      <w:r w:rsidRPr="00510C76">
        <w:rPr>
          <w:color w:val="000000"/>
        </w:rPr>
        <w:t xml:space="preserve"> Treść oferty musi być zgodna z treścią SIWZ.</w:t>
      </w:r>
    </w:p>
    <w:p w:rsidR="00A221D4" w:rsidRDefault="00A221D4" w:rsidP="00D948E7">
      <w:pPr>
        <w:autoSpaceDE w:val="0"/>
        <w:autoSpaceDN w:val="0"/>
        <w:adjustRightInd w:val="0"/>
        <w:spacing w:line="360" w:lineRule="auto"/>
        <w:jc w:val="both"/>
        <w:rPr>
          <w:color w:val="000000"/>
        </w:rPr>
      </w:pPr>
      <w:r w:rsidRPr="00510C76">
        <w:rPr>
          <w:color w:val="000000"/>
        </w:rPr>
        <w:t>7.</w:t>
      </w:r>
      <w:r>
        <w:rPr>
          <w:color w:val="000000"/>
        </w:rPr>
        <w:t>8</w:t>
      </w:r>
      <w:r w:rsidRPr="00510C76">
        <w:rPr>
          <w:color w:val="000000"/>
        </w:rPr>
        <w:t xml:space="preserve"> Oferta (wraz z załącznikami) musi być sporządzona w sposób czytelny.</w:t>
      </w:r>
    </w:p>
    <w:p w:rsidR="00A221D4" w:rsidRDefault="00A221D4" w:rsidP="00D948E7">
      <w:pPr>
        <w:autoSpaceDE w:val="0"/>
        <w:autoSpaceDN w:val="0"/>
        <w:adjustRightInd w:val="0"/>
        <w:spacing w:line="360" w:lineRule="auto"/>
        <w:jc w:val="both"/>
        <w:rPr>
          <w:color w:val="000000"/>
        </w:rPr>
      </w:pPr>
      <w:r w:rsidRPr="00510C76">
        <w:rPr>
          <w:color w:val="000000"/>
        </w:rPr>
        <w:t>7.</w:t>
      </w:r>
      <w:r>
        <w:rPr>
          <w:color w:val="000000"/>
        </w:rPr>
        <w:t>9</w:t>
      </w:r>
      <w:r w:rsidRPr="00510C76">
        <w:rPr>
          <w:color w:val="000000"/>
        </w:rPr>
        <w:t xml:space="preserve"> Wszelkie zmiany naniesione przez wykonawcę w treści oferty po jej sporządzeniu muszą być parafowane przez wykonawcę.</w:t>
      </w:r>
    </w:p>
    <w:p w:rsidR="00A221D4" w:rsidRPr="00510C76" w:rsidRDefault="00A221D4" w:rsidP="00D948E7">
      <w:pPr>
        <w:autoSpaceDE w:val="0"/>
        <w:autoSpaceDN w:val="0"/>
        <w:adjustRightInd w:val="0"/>
        <w:spacing w:line="360" w:lineRule="auto"/>
        <w:jc w:val="both"/>
        <w:rPr>
          <w:color w:val="000000"/>
        </w:rPr>
      </w:pPr>
    </w:p>
    <w:p w:rsidR="00A221D4" w:rsidRDefault="00A221D4" w:rsidP="00D948E7">
      <w:pPr>
        <w:autoSpaceDE w:val="0"/>
        <w:autoSpaceDN w:val="0"/>
        <w:adjustRightInd w:val="0"/>
        <w:spacing w:line="360" w:lineRule="auto"/>
        <w:jc w:val="both"/>
        <w:rPr>
          <w:color w:val="000000"/>
        </w:rPr>
      </w:pPr>
      <w:r w:rsidRPr="00510C76">
        <w:rPr>
          <w:color w:val="000000"/>
        </w:rPr>
        <w:t>7.8 Oferta musi być podpisana przez wykonawcę, tj. osobę (osoby) reprezentującą wykonawcę, zgodnie z zasadami reprezentacji wskazanymi we właściwym rejestrze lub osobę (osoby) upoważnioną do reprezentowania wykonawcy.</w:t>
      </w:r>
    </w:p>
    <w:p w:rsidR="00A221D4" w:rsidRPr="00510C76" w:rsidRDefault="00A221D4" w:rsidP="00D948E7">
      <w:pPr>
        <w:autoSpaceDE w:val="0"/>
        <w:autoSpaceDN w:val="0"/>
        <w:adjustRightInd w:val="0"/>
        <w:spacing w:line="360" w:lineRule="auto"/>
        <w:jc w:val="both"/>
        <w:rPr>
          <w:color w:val="000000"/>
        </w:rPr>
      </w:pPr>
    </w:p>
    <w:p w:rsidR="00A221D4" w:rsidRDefault="00A221D4" w:rsidP="00D948E7">
      <w:pPr>
        <w:autoSpaceDE w:val="0"/>
        <w:autoSpaceDN w:val="0"/>
        <w:adjustRightInd w:val="0"/>
        <w:spacing w:line="360" w:lineRule="auto"/>
        <w:jc w:val="both"/>
        <w:rPr>
          <w:color w:val="000000"/>
        </w:rPr>
      </w:pPr>
      <w:r w:rsidRPr="00510C76">
        <w:rPr>
          <w:color w:val="000000"/>
        </w:rPr>
        <w:t>7.9 Jeżeli osoba (osoby) podpisująca ofertę (reprezentująca wykonawcę lub wykonawców występujących wspólnie) działa na podstawie pełnomocnictwa, pełnomocnictwo to w formie oryginału lub kopii poświadczonej za zgodność z oryginałem przez notariusza musi zostać dołączone do oferty.</w:t>
      </w:r>
    </w:p>
    <w:p w:rsidR="00A221D4" w:rsidRPr="00510C76" w:rsidRDefault="00A221D4" w:rsidP="00D948E7">
      <w:pPr>
        <w:autoSpaceDE w:val="0"/>
        <w:autoSpaceDN w:val="0"/>
        <w:adjustRightInd w:val="0"/>
        <w:spacing w:line="360" w:lineRule="auto"/>
        <w:jc w:val="both"/>
        <w:rPr>
          <w:color w:val="000000"/>
        </w:rPr>
      </w:pPr>
    </w:p>
    <w:p w:rsidR="00A221D4" w:rsidRDefault="00A221D4" w:rsidP="00D948E7">
      <w:pPr>
        <w:autoSpaceDE w:val="0"/>
        <w:autoSpaceDN w:val="0"/>
        <w:adjustRightInd w:val="0"/>
        <w:spacing w:line="360" w:lineRule="auto"/>
        <w:jc w:val="both"/>
        <w:rPr>
          <w:color w:val="000000"/>
        </w:rPr>
      </w:pPr>
      <w:r w:rsidRPr="00510C76">
        <w:rPr>
          <w:color w:val="000000"/>
        </w:rPr>
        <w:t>7.10 Oferta wraz z załącznikami musi być sporządzona w języku polskim. Każdy dokument składający się na ofertę lub złożony wraz z ofertą sporządzony w języku innym niż polski musi być złożony wraz z tłumaczeniem na język polski.</w:t>
      </w:r>
    </w:p>
    <w:p w:rsidR="00A221D4" w:rsidRPr="00510C76" w:rsidRDefault="00A221D4" w:rsidP="00D948E7">
      <w:pPr>
        <w:autoSpaceDE w:val="0"/>
        <w:autoSpaceDN w:val="0"/>
        <w:adjustRightInd w:val="0"/>
        <w:spacing w:line="360" w:lineRule="auto"/>
        <w:jc w:val="both"/>
        <w:rPr>
          <w:color w:val="000000"/>
        </w:rPr>
      </w:pPr>
    </w:p>
    <w:p w:rsidR="00A221D4" w:rsidRDefault="00A221D4" w:rsidP="00D948E7">
      <w:pPr>
        <w:autoSpaceDE w:val="0"/>
        <w:autoSpaceDN w:val="0"/>
        <w:adjustRightInd w:val="0"/>
        <w:spacing w:line="360" w:lineRule="auto"/>
        <w:jc w:val="both"/>
        <w:rPr>
          <w:color w:val="000000"/>
        </w:rPr>
      </w:pPr>
      <w:r w:rsidRPr="00510C76">
        <w:rPr>
          <w:color w:val="000000"/>
        </w:rPr>
        <w:t>7.11 Wykonawca ponosi wszelkie koszty związane z przygotowaniem i złożeniem oferty.</w:t>
      </w:r>
    </w:p>
    <w:p w:rsidR="00A221D4" w:rsidRPr="00510C76" w:rsidRDefault="00A221D4" w:rsidP="00D948E7">
      <w:pPr>
        <w:autoSpaceDE w:val="0"/>
        <w:autoSpaceDN w:val="0"/>
        <w:adjustRightInd w:val="0"/>
        <w:spacing w:line="360" w:lineRule="auto"/>
        <w:jc w:val="both"/>
        <w:rPr>
          <w:color w:val="000000"/>
        </w:rPr>
      </w:pPr>
    </w:p>
    <w:p w:rsidR="00A221D4" w:rsidRDefault="00A221D4" w:rsidP="00D948E7">
      <w:pPr>
        <w:autoSpaceDE w:val="0"/>
        <w:autoSpaceDN w:val="0"/>
        <w:adjustRightInd w:val="0"/>
        <w:spacing w:line="360" w:lineRule="auto"/>
        <w:jc w:val="both"/>
        <w:rPr>
          <w:color w:val="000000"/>
        </w:rPr>
      </w:pPr>
      <w:r w:rsidRPr="00510C76">
        <w:rPr>
          <w:color w:val="000000"/>
        </w:rPr>
        <w:t>7.12 Zaleca się, aby strony oferty były trwale ze sobą połączone i kolejno ponumerowane.</w:t>
      </w:r>
    </w:p>
    <w:p w:rsidR="00A221D4" w:rsidRPr="00510C76" w:rsidRDefault="00A221D4" w:rsidP="00D948E7">
      <w:pPr>
        <w:autoSpaceDE w:val="0"/>
        <w:autoSpaceDN w:val="0"/>
        <w:adjustRightInd w:val="0"/>
        <w:spacing w:line="360" w:lineRule="auto"/>
        <w:jc w:val="both"/>
        <w:rPr>
          <w:color w:val="000000"/>
        </w:rPr>
      </w:pPr>
    </w:p>
    <w:p w:rsidR="00A221D4" w:rsidRDefault="00A221D4" w:rsidP="00D948E7">
      <w:pPr>
        <w:autoSpaceDE w:val="0"/>
        <w:autoSpaceDN w:val="0"/>
        <w:adjustRightInd w:val="0"/>
        <w:spacing w:line="360" w:lineRule="auto"/>
        <w:jc w:val="both"/>
        <w:rPr>
          <w:color w:val="000000"/>
        </w:rPr>
      </w:pPr>
      <w:r w:rsidRPr="00510C76">
        <w:rPr>
          <w:color w:val="000000"/>
        </w:rPr>
        <w:t>7.13 Zaleca się, aby każda strona oferty zawierająca jakąkolwiek treść była podpisana lub parafowana przez wykonawcę.</w:t>
      </w:r>
    </w:p>
    <w:p w:rsidR="00A221D4" w:rsidRPr="00510C76" w:rsidRDefault="00A221D4" w:rsidP="00D948E7">
      <w:pPr>
        <w:autoSpaceDE w:val="0"/>
        <w:autoSpaceDN w:val="0"/>
        <w:adjustRightInd w:val="0"/>
        <w:spacing w:line="360" w:lineRule="auto"/>
        <w:jc w:val="both"/>
        <w:rPr>
          <w:color w:val="000000"/>
        </w:rPr>
      </w:pPr>
    </w:p>
    <w:p w:rsidR="00A221D4" w:rsidRPr="00510C76" w:rsidRDefault="00A221D4" w:rsidP="00D948E7">
      <w:pPr>
        <w:autoSpaceDE w:val="0"/>
        <w:autoSpaceDN w:val="0"/>
        <w:adjustRightInd w:val="0"/>
        <w:spacing w:line="360" w:lineRule="auto"/>
        <w:jc w:val="both"/>
        <w:rPr>
          <w:color w:val="000000"/>
        </w:rPr>
      </w:pPr>
      <w:r w:rsidRPr="00510C76">
        <w:rPr>
          <w:color w:val="000000"/>
        </w:rPr>
        <w:t>7.14 W przypadku, gdy informacje zawarte w ofercie stanowią tajemnicę przedsiębiorstwa w rozumieniu przepisów ustawy o zwalczaniu nieuczciwej konkurencji, co do których wykonawca zastrzega, że nie mogą być udostępniane innym uczestnikom postępowania, muszą być oznaczone przez wykonawcę klauzulą „Informacje stanowiące tajemnicę przedsiębiorstwa w rozumieniu art. 11 ust. 4 ustawy z dnia 16 kwietnia 1993 o zwalczaniu nieuczciwej konkurencji”.</w:t>
      </w:r>
    </w:p>
    <w:p w:rsidR="00A221D4" w:rsidRPr="00510C76" w:rsidRDefault="00A221D4" w:rsidP="00D948E7">
      <w:pPr>
        <w:autoSpaceDE w:val="0"/>
        <w:autoSpaceDN w:val="0"/>
        <w:adjustRightInd w:val="0"/>
        <w:spacing w:line="360" w:lineRule="auto"/>
        <w:jc w:val="both"/>
        <w:rPr>
          <w:color w:val="000000"/>
        </w:rPr>
      </w:pPr>
      <w:r w:rsidRPr="00510C76">
        <w:rPr>
          <w:color w:val="000000"/>
        </w:rPr>
        <w:t>Wykonawca nie później niż w terminie składania ofert musi wykazać, że zastrzeżone informacje stanowią tajemnicę przedsiębiorstwa, w szczególności określając, w jaki sposób zostały spełnione przesłanki, o których mowa w art. 11 pkt 4 ustawy z 16 kwietnia 1993 r. o zwalczaniu nieuczciwej konkurencji, zgodnie z którym tajemnicę przedsiębiorstwa stanowi określona informacja, jeżeli spełnia łącznie 3 warunki:</w:t>
      </w:r>
    </w:p>
    <w:p w:rsidR="00A221D4" w:rsidRPr="00510C76" w:rsidRDefault="00A221D4" w:rsidP="00D948E7">
      <w:pPr>
        <w:autoSpaceDE w:val="0"/>
        <w:autoSpaceDN w:val="0"/>
        <w:adjustRightInd w:val="0"/>
        <w:spacing w:line="360" w:lineRule="auto"/>
        <w:jc w:val="both"/>
        <w:rPr>
          <w:color w:val="000000"/>
        </w:rPr>
      </w:pPr>
      <w:r w:rsidRPr="00510C76">
        <w:rPr>
          <w:color w:val="000000"/>
        </w:rPr>
        <w:t>a) ma charakter techniczny, technologiczny, organizacyjny przedsiębiorstwa lub jest to</w:t>
      </w:r>
      <w:r>
        <w:rPr>
          <w:color w:val="000000"/>
        </w:rPr>
        <w:t xml:space="preserve"> </w:t>
      </w:r>
      <w:r w:rsidRPr="00510C76">
        <w:rPr>
          <w:color w:val="000000"/>
        </w:rPr>
        <w:t>inna informacja mająca wartość gospodarczą,</w:t>
      </w:r>
    </w:p>
    <w:p w:rsidR="00A221D4" w:rsidRPr="00510C76" w:rsidRDefault="00A221D4" w:rsidP="00D948E7">
      <w:pPr>
        <w:autoSpaceDE w:val="0"/>
        <w:autoSpaceDN w:val="0"/>
        <w:adjustRightInd w:val="0"/>
        <w:spacing w:line="360" w:lineRule="auto"/>
        <w:jc w:val="both"/>
        <w:rPr>
          <w:color w:val="000000"/>
        </w:rPr>
      </w:pPr>
      <w:r w:rsidRPr="00510C76">
        <w:rPr>
          <w:color w:val="000000"/>
        </w:rPr>
        <w:t>b) nie została ujawniona do wiadomości publicznej,</w:t>
      </w:r>
    </w:p>
    <w:p w:rsidR="00A221D4" w:rsidRPr="00510C76" w:rsidRDefault="00A221D4" w:rsidP="00D948E7">
      <w:pPr>
        <w:autoSpaceDE w:val="0"/>
        <w:autoSpaceDN w:val="0"/>
        <w:adjustRightInd w:val="0"/>
        <w:spacing w:line="360" w:lineRule="auto"/>
        <w:jc w:val="both"/>
        <w:rPr>
          <w:color w:val="000000"/>
        </w:rPr>
      </w:pPr>
      <w:r w:rsidRPr="00510C76">
        <w:rPr>
          <w:color w:val="000000"/>
        </w:rPr>
        <w:t>c) podjęto w stosunku do niej niezbędne działania w celu zachowania poufności.</w:t>
      </w:r>
    </w:p>
    <w:p w:rsidR="00A221D4" w:rsidRPr="00510C76" w:rsidRDefault="00A221D4" w:rsidP="00D948E7">
      <w:pPr>
        <w:autoSpaceDE w:val="0"/>
        <w:autoSpaceDN w:val="0"/>
        <w:adjustRightInd w:val="0"/>
        <w:spacing w:line="360" w:lineRule="auto"/>
        <w:jc w:val="both"/>
        <w:rPr>
          <w:color w:val="000000"/>
        </w:rPr>
      </w:pPr>
      <w:r w:rsidRPr="00510C76">
        <w:rPr>
          <w:color w:val="000000"/>
        </w:rPr>
        <w:t>Zaleca się, aby informacje stanowiące tajemnicę przedsiębiorstwa były trwale spięte i oddzielone od pozostałej (jawnej) części oferty.</w:t>
      </w:r>
    </w:p>
    <w:p w:rsidR="00A221D4" w:rsidRDefault="00A221D4" w:rsidP="00D948E7">
      <w:pPr>
        <w:autoSpaceDE w:val="0"/>
        <w:autoSpaceDN w:val="0"/>
        <w:adjustRightInd w:val="0"/>
        <w:spacing w:line="360" w:lineRule="auto"/>
        <w:jc w:val="both"/>
        <w:rPr>
          <w:color w:val="000000"/>
        </w:rPr>
      </w:pPr>
      <w:r w:rsidRPr="00510C76">
        <w:rPr>
          <w:color w:val="000000"/>
        </w:rPr>
        <w:t>Wykonawca nie może zastrzec informacji, o których mowa w art. 86 ust. 4 ustawy</w:t>
      </w:r>
      <w:r>
        <w:rPr>
          <w:color w:val="000000"/>
        </w:rPr>
        <w:t xml:space="preserve"> Pzp</w:t>
      </w:r>
      <w:r w:rsidRPr="00510C76">
        <w:rPr>
          <w:color w:val="000000"/>
        </w:rPr>
        <w:t>.</w:t>
      </w:r>
    </w:p>
    <w:p w:rsidR="00A221D4" w:rsidRPr="00510C76" w:rsidRDefault="00A221D4" w:rsidP="00D948E7">
      <w:pPr>
        <w:autoSpaceDE w:val="0"/>
        <w:autoSpaceDN w:val="0"/>
        <w:adjustRightInd w:val="0"/>
        <w:spacing w:line="360" w:lineRule="auto"/>
        <w:jc w:val="both"/>
        <w:rPr>
          <w:color w:val="000000"/>
        </w:rPr>
      </w:pPr>
    </w:p>
    <w:p w:rsidR="00A221D4" w:rsidRPr="00EC53EA" w:rsidRDefault="00A221D4" w:rsidP="00D948E7">
      <w:pPr>
        <w:autoSpaceDE w:val="0"/>
        <w:autoSpaceDN w:val="0"/>
        <w:adjustRightInd w:val="0"/>
        <w:spacing w:line="360" w:lineRule="auto"/>
        <w:jc w:val="both"/>
        <w:rPr>
          <w:color w:val="000000"/>
        </w:rPr>
      </w:pPr>
      <w:r w:rsidRPr="00EC53EA">
        <w:rPr>
          <w:color w:val="000000"/>
        </w:rPr>
        <w:t>7.15 Na potrzeby oceny ofert oferta musi zawierać:</w:t>
      </w:r>
    </w:p>
    <w:p w:rsidR="00A221D4" w:rsidRPr="00510C76" w:rsidRDefault="00A221D4" w:rsidP="00D948E7">
      <w:pPr>
        <w:autoSpaceDE w:val="0"/>
        <w:autoSpaceDN w:val="0"/>
        <w:adjustRightInd w:val="0"/>
        <w:spacing w:line="360" w:lineRule="auto"/>
        <w:jc w:val="both"/>
        <w:rPr>
          <w:color w:val="000000"/>
        </w:rPr>
      </w:pPr>
      <w:r w:rsidRPr="00510C76">
        <w:rPr>
          <w:color w:val="000000"/>
        </w:rPr>
        <w:t>a) Formularz Ofertowy sporządzony i wypełniony według wzoru stanowiącego Załącznik Nr 7 do SIWZ</w:t>
      </w:r>
      <w:r>
        <w:rPr>
          <w:color w:val="000000"/>
        </w:rPr>
        <w:t xml:space="preserve"> z kosztorysem ofertowym</w:t>
      </w:r>
      <w:r w:rsidRPr="00510C76">
        <w:rPr>
          <w:color w:val="000000"/>
        </w:rPr>
        <w:t>,</w:t>
      </w:r>
    </w:p>
    <w:p w:rsidR="00A221D4" w:rsidRPr="00510C76" w:rsidRDefault="00A221D4" w:rsidP="00D948E7">
      <w:pPr>
        <w:autoSpaceDE w:val="0"/>
        <w:autoSpaceDN w:val="0"/>
        <w:adjustRightInd w:val="0"/>
        <w:spacing w:line="360" w:lineRule="auto"/>
        <w:jc w:val="both"/>
        <w:rPr>
          <w:color w:val="000000"/>
        </w:rPr>
      </w:pPr>
      <w:r w:rsidRPr="00510C76">
        <w:rPr>
          <w:color w:val="000000"/>
        </w:rPr>
        <w:t>b) oświadczenia, o których mowa w pkt 5.1</w:t>
      </w:r>
      <w:r>
        <w:rPr>
          <w:color w:val="000000"/>
        </w:rPr>
        <w:t>.1 SIWZ według wzorów stanowiących</w:t>
      </w:r>
      <w:r w:rsidRPr="00510C76">
        <w:rPr>
          <w:color w:val="000000"/>
        </w:rPr>
        <w:t xml:space="preserve"> załącznik</w:t>
      </w:r>
      <w:r>
        <w:rPr>
          <w:color w:val="000000"/>
        </w:rPr>
        <w:t>i</w:t>
      </w:r>
      <w:r w:rsidRPr="00510C76">
        <w:rPr>
          <w:color w:val="000000"/>
        </w:rPr>
        <w:t xml:space="preserve"> nr 3 i 4 do SIWZ,</w:t>
      </w:r>
    </w:p>
    <w:p w:rsidR="00A221D4" w:rsidRPr="00EC53EA" w:rsidRDefault="00A221D4" w:rsidP="00D948E7">
      <w:pPr>
        <w:autoSpaceDE w:val="0"/>
        <w:autoSpaceDN w:val="0"/>
        <w:adjustRightInd w:val="0"/>
        <w:spacing w:line="360" w:lineRule="auto"/>
        <w:jc w:val="both"/>
        <w:rPr>
          <w:color w:val="000000"/>
        </w:rPr>
      </w:pPr>
      <w:r w:rsidRPr="00EC53EA">
        <w:rPr>
          <w:color w:val="000000"/>
        </w:rPr>
        <w:t>c) pełnomocnictwo do reprezentowania wykonawcy (wykonawców występujących wspólnie), o ile ofertę składa pełnomocnik,</w:t>
      </w:r>
    </w:p>
    <w:p w:rsidR="00A221D4" w:rsidRDefault="00A221D4" w:rsidP="00D948E7">
      <w:pPr>
        <w:autoSpaceDE w:val="0"/>
        <w:autoSpaceDN w:val="0"/>
        <w:adjustRightInd w:val="0"/>
        <w:spacing w:line="360" w:lineRule="auto"/>
        <w:jc w:val="both"/>
        <w:rPr>
          <w:color w:val="000000"/>
        </w:rPr>
      </w:pPr>
      <w:r w:rsidRPr="00EC53EA">
        <w:rPr>
          <w:color w:val="000000"/>
        </w:rPr>
        <w:t>d) zobowiązanie podmiotu trzeciego, o którym mowa w pkt 4.5.1 i 4.5.4 SIWZ – jeżeli wykonawca polega na zasobach lub sytuacji podmiotu trzeciego,</w:t>
      </w:r>
    </w:p>
    <w:p w:rsidR="00A221D4" w:rsidRPr="0016535C" w:rsidRDefault="00A221D4" w:rsidP="00D948E7">
      <w:pPr>
        <w:pStyle w:val="Default"/>
        <w:spacing w:line="360" w:lineRule="auto"/>
        <w:jc w:val="both"/>
        <w:rPr>
          <w:rFonts w:ascii="Times New Roman" w:hAnsi="Times New Roman" w:cs="Times New Roman"/>
          <w:color w:val="auto"/>
        </w:rPr>
      </w:pPr>
    </w:p>
    <w:p w:rsidR="00A221D4" w:rsidRDefault="00A221D4" w:rsidP="00D948E7">
      <w:pPr>
        <w:pStyle w:val="Default"/>
        <w:spacing w:line="360" w:lineRule="auto"/>
        <w:jc w:val="both"/>
        <w:rPr>
          <w:rFonts w:ascii="Times New Roman" w:hAnsi="Times New Roman" w:cs="Times New Roman"/>
          <w:color w:val="auto"/>
        </w:rPr>
      </w:pPr>
      <w:r>
        <w:rPr>
          <w:rFonts w:ascii="Times New Roman" w:hAnsi="Times New Roman" w:cs="Times New Roman"/>
          <w:color w:val="auto"/>
        </w:rPr>
        <w:t xml:space="preserve">7.16 </w:t>
      </w:r>
      <w:r w:rsidRPr="0016535C">
        <w:rPr>
          <w:rFonts w:ascii="Times New Roman" w:hAnsi="Times New Roman" w:cs="Times New Roman"/>
          <w:color w:val="auto"/>
        </w:rPr>
        <w:t>Zamawiający pobierze z elektronicznych rejestrów Centralnej Ewidencji Działalności Gospodarczej i/lub Krajowego Rejestru Sądowego dokumenty rejestrowe dotyczące Wykonawcy. W przypadku Wykonawców którzy nie podlegają wpisowi do wyżej wskazanych rejestrów w druku oferty należy podać adres strony internetowej z której Zamawiający pobierze z ogólnodostępnych i bezpłatnych baz danych dokument/y lub dołączyć do oferty dokument/y wskazujące na uprawnienie do jej podpisania. W przypadku wykonawców zagranicznych należy dołączyć do oferty tłumaczenie niniejsz</w:t>
      </w:r>
      <w:r>
        <w:rPr>
          <w:rFonts w:ascii="Times New Roman" w:hAnsi="Times New Roman" w:cs="Times New Roman"/>
          <w:color w:val="auto"/>
        </w:rPr>
        <w:t>ych dokumentów na język polski.</w:t>
      </w:r>
    </w:p>
    <w:p w:rsidR="00A221D4" w:rsidRPr="0016535C" w:rsidRDefault="00A221D4" w:rsidP="00D948E7">
      <w:pPr>
        <w:pStyle w:val="Default"/>
        <w:spacing w:line="360" w:lineRule="auto"/>
        <w:jc w:val="both"/>
        <w:rPr>
          <w:rFonts w:ascii="Times New Roman" w:hAnsi="Times New Roman" w:cs="Times New Roman"/>
          <w:color w:val="auto"/>
        </w:rPr>
      </w:pPr>
    </w:p>
    <w:p w:rsidR="00A221D4" w:rsidRPr="0016535C" w:rsidRDefault="00A221D4" w:rsidP="00D948E7">
      <w:pPr>
        <w:pStyle w:val="Default"/>
        <w:spacing w:line="360" w:lineRule="auto"/>
        <w:jc w:val="both"/>
        <w:rPr>
          <w:rFonts w:ascii="Times New Roman" w:hAnsi="Times New Roman" w:cs="Times New Roman"/>
          <w:color w:val="auto"/>
        </w:rPr>
      </w:pPr>
      <w:r>
        <w:rPr>
          <w:rFonts w:ascii="Times New Roman" w:hAnsi="Times New Roman" w:cs="Times New Roman"/>
        </w:rPr>
        <w:t xml:space="preserve">7.17 </w:t>
      </w:r>
      <w:r w:rsidRPr="0016535C">
        <w:rPr>
          <w:rFonts w:ascii="Times New Roman" w:hAnsi="Times New Roman" w:cs="Times New Roman"/>
          <w:color w:val="auto"/>
        </w:rPr>
        <w:t xml:space="preserve">Wykonawca może zmienić formę graficzną wzorów załączników do SIWZ oraz innych druków zamawiającego jednakże treść zawarta we wzorach Zamawiającego nie może ulec zmianie. </w:t>
      </w:r>
    </w:p>
    <w:p w:rsidR="00A221D4" w:rsidRPr="00EC53EA" w:rsidRDefault="00A221D4" w:rsidP="00D948E7">
      <w:pPr>
        <w:autoSpaceDE w:val="0"/>
        <w:autoSpaceDN w:val="0"/>
        <w:adjustRightInd w:val="0"/>
        <w:spacing w:line="360" w:lineRule="auto"/>
        <w:jc w:val="both"/>
        <w:rPr>
          <w:color w:val="000000"/>
        </w:rPr>
      </w:pPr>
    </w:p>
    <w:p w:rsidR="00A221D4" w:rsidRDefault="00A221D4" w:rsidP="00D948E7">
      <w:pPr>
        <w:autoSpaceDE w:val="0"/>
        <w:autoSpaceDN w:val="0"/>
        <w:adjustRightInd w:val="0"/>
        <w:spacing w:line="360" w:lineRule="auto"/>
        <w:jc w:val="both"/>
        <w:rPr>
          <w:color w:val="000000"/>
        </w:rPr>
      </w:pPr>
      <w:r>
        <w:rPr>
          <w:color w:val="000000"/>
        </w:rPr>
        <w:t>7.18</w:t>
      </w:r>
      <w:r w:rsidRPr="00EC53EA">
        <w:rPr>
          <w:color w:val="000000"/>
        </w:rPr>
        <w:t xml:space="preserve"> Ofertę należy umieścić w kopercie/</w:t>
      </w:r>
      <w:r>
        <w:rPr>
          <w:color w:val="000000"/>
        </w:rPr>
        <w:t xml:space="preserve"> </w:t>
      </w:r>
      <w:r w:rsidRPr="00EC53EA">
        <w:rPr>
          <w:color w:val="000000"/>
        </w:rPr>
        <w:t>opakowaniu i zabezpieczyć w sposób uniemożliwiający zapoznanie się z jej zawartością bez naruszenia zabezpieczeń przed upływem terminu otwarcia ofert.</w:t>
      </w:r>
    </w:p>
    <w:p w:rsidR="00A221D4" w:rsidRPr="00EC53EA" w:rsidRDefault="00A221D4" w:rsidP="00D948E7">
      <w:pPr>
        <w:autoSpaceDE w:val="0"/>
        <w:autoSpaceDN w:val="0"/>
        <w:adjustRightInd w:val="0"/>
        <w:spacing w:line="360" w:lineRule="auto"/>
        <w:jc w:val="both"/>
        <w:rPr>
          <w:color w:val="000000"/>
        </w:rPr>
      </w:pPr>
    </w:p>
    <w:p w:rsidR="00A221D4" w:rsidRPr="00EC53EA" w:rsidRDefault="00A221D4" w:rsidP="00D948E7">
      <w:pPr>
        <w:autoSpaceDE w:val="0"/>
        <w:autoSpaceDN w:val="0"/>
        <w:adjustRightInd w:val="0"/>
        <w:spacing w:line="360" w:lineRule="auto"/>
        <w:jc w:val="both"/>
        <w:rPr>
          <w:color w:val="000000"/>
        </w:rPr>
      </w:pPr>
      <w:r>
        <w:rPr>
          <w:color w:val="000000"/>
        </w:rPr>
        <w:t>7.19</w:t>
      </w:r>
      <w:r w:rsidRPr="00EC53EA">
        <w:rPr>
          <w:color w:val="000000"/>
        </w:rPr>
        <w:t xml:space="preserve"> Na kopercie/</w:t>
      </w:r>
      <w:r>
        <w:rPr>
          <w:color w:val="000000"/>
        </w:rPr>
        <w:t xml:space="preserve"> </w:t>
      </w:r>
      <w:r w:rsidRPr="00EC53EA">
        <w:rPr>
          <w:color w:val="000000"/>
        </w:rPr>
        <w:t>opakowaniu należy umieścić następujące oznaczenia:</w:t>
      </w:r>
    </w:p>
    <w:p w:rsidR="00A221D4" w:rsidRPr="00EC53EA" w:rsidRDefault="00A221D4" w:rsidP="00D948E7">
      <w:pPr>
        <w:autoSpaceDE w:val="0"/>
        <w:autoSpaceDN w:val="0"/>
        <w:adjustRightInd w:val="0"/>
        <w:spacing w:line="360" w:lineRule="auto"/>
        <w:jc w:val="both"/>
        <w:rPr>
          <w:color w:val="000000"/>
        </w:rPr>
      </w:pPr>
      <w:r w:rsidRPr="00EC53EA">
        <w:rPr>
          <w:color w:val="000000"/>
        </w:rPr>
        <w:t>a) nazwa, adres, numer telefonu, faksu, adres e-mail wykonawcy,</w:t>
      </w:r>
    </w:p>
    <w:p w:rsidR="00A221D4" w:rsidRPr="00EC53EA" w:rsidRDefault="00A221D4" w:rsidP="00D948E7">
      <w:pPr>
        <w:autoSpaceDE w:val="0"/>
        <w:autoSpaceDN w:val="0"/>
        <w:adjustRightInd w:val="0"/>
        <w:spacing w:line="360" w:lineRule="auto"/>
        <w:jc w:val="both"/>
        <w:rPr>
          <w:bCs/>
          <w:color w:val="000000"/>
        </w:rPr>
      </w:pPr>
      <w:r w:rsidRPr="00EC53EA">
        <w:rPr>
          <w:color w:val="000000"/>
        </w:rPr>
        <w:t xml:space="preserve">b) </w:t>
      </w:r>
      <w:r w:rsidRPr="00EC53EA">
        <w:rPr>
          <w:bCs/>
          <w:color w:val="000000"/>
        </w:rPr>
        <w:t>Gmina Łuków</w:t>
      </w:r>
    </w:p>
    <w:p w:rsidR="00A221D4" w:rsidRPr="00EC53EA" w:rsidRDefault="00A221D4" w:rsidP="00D948E7">
      <w:pPr>
        <w:spacing w:line="360" w:lineRule="auto"/>
        <w:jc w:val="both"/>
        <w:rPr>
          <w:iCs/>
        </w:rPr>
      </w:pPr>
      <w:r w:rsidRPr="00EC53EA">
        <w:rPr>
          <w:iCs/>
        </w:rPr>
        <w:t>ul. Świderska 12, 21 – 400 Łuków</w:t>
      </w:r>
    </w:p>
    <w:p w:rsidR="00A221D4" w:rsidRPr="00417695" w:rsidRDefault="00A221D4" w:rsidP="00D948E7">
      <w:pPr>
        <w:autoSpaceDE w:val="0"/>
        <w:autoSpaceDN w:val="0"/>
        <w:adjustRightInd w:val="0"/>
        <w:spacing w:line="360" w:lineRule="auto"/>
        <w:jc w:val="both"/>
        <w:rPr>
          <w:b/>
          <w:bCs/>
          <w:color w:val="000000"/>
        </w:rPr>
      </w:pPr>
      <w:r w:rsidRPr="00EC53EA">
        <w:rPr>
          <w:color w:val="000000"/>
        </w:rPr>
        <w:t xml:space="preserve">OFERTA – nr sprawy – </w:t>
      </w:r>
      <w:r>
        <w:rPr>
          <w:b/>
          <w:bCs/>
          <w:color w:val="000000"/>
        </w:rPr>
        <w:t>PI.271.1.8.2018</w:t>
      </w:r>
    </w:p>
    <w:p w:rsidR="00A221D4" w:rsidRPr="00417695" w:rsidRDefault="00A221D4" w:rsidP="00D948E7">
      <w:pPr>
        <w:autoSpaceDE w:val="0"/>
        <w:autoSpaceDN w:val="0"/>
        <w:adjustRightInd w:val="0"/>
        <w:spacing w:line="360" w:lineRule="auto"/>
        <w:jc w:val="both"/>
        <w:rPr>
          <w:b/>
          <w:bCs/>
          <w:color w:val="000000"/>
        </w:rPr>
      </w:pPr>
      <w:r w:rsidRPr="00EC53EA">
        <w:rPr>
          <w:color w:val="000000"/>
        </w:rPr>
        <w:t xml:space="preserve">c) Nie otwierać przed dniem </w:t>
      </w:r>
      <w:r w:rsidRPr="00F41C10">
        <w:rPr>
          <w:b/>
          <w:color w:val="000000"/>
        </w:rPr>
        <w:t>20</w:t>
      </w:r>
      <w:r>
        <w:rPr>
          <w:b/>
          <w:bCs/>
          <w:color w:val="000000"/>
        </w:rPr>
        <w:t>.07.2018</w:t>
      </w:r>
      <w:r w:rsidRPr="00417695">
        <w:rPr>
          <w:b/>
          <w:bCs/>
          <w:color w:val="000000"/>
        </w:rPr>
        <w:t xml:space="preserve"> r. do godz. 09:00</w:t>
      </w:r>
    </w:p>
    <w:p w:rsidR="00A221D4" w:rsidRPr="002A4C20" w:rsidRDefault="00A221D4" w:rsidP="00D948E7">
      <w:pPr>
        <w:autoSpaceDE w:val="0"/>
        <w:autoSpaceDN w:val="0"/>
        <w:adjustRightInd w:val="0"/>
        <w:spacing w:line="360" w:lineRule="auto"/>
        <w:jc w:val="both"/>
        <w:rPr>
          <w:color w:val="000000"/>
          <w:highlight w:val="yellow"/>
        </w:rPr>
      </w:pPr>
    </w:p>
    <w:p w:rsidR="00A221D4" w:rsidRPr="002A4C20" w:rsidRDefault="00A221D4" w:rsidP="00D948E7">
      <w:pPr>
        <w:autoSpaceDE w:val="0"/>
        <w:autoSpaceDN w:val="0"/>
        <w:adjustRightInd w:val="0"/>
        <w:jc w:val="both"/>
        <w:rPr>
          <w:b/>
          <w:bCs/>
          <w:color w:val="000000"/>
        </w:rPr>
      </w:pPr>
      <w:r w:rsidRPr="002A4C20">
        <w:rPr>
          <w:b/>
          <w:bCs/>
          <w:color w:val="000000"/>
        </w:rPr>
        <w:t>Rozdział 8</w:t>
      </w:r>
    </w:p>
    <w:p w:rsidR="00A221D4" w:rsidRPr="002A4C20" w:rsidRDefault="00A221D4" w:rsidP="00D948E7">
      <w:pPr>
        <w:autoSpaceDE w:val="0"/>
        <w:autoSpaceDN w:val="0"/>
        <w:adjustRightInd w:val="0"/>
        <w:jc w:val="both"/>
        <w:rPr>
          <w:b/>
          <w:bCs/>
          <w:color w:val="000000"/>
        </w:rPr>
      </w:pPr>
      <w:r w:rsidRPr="002A4C20">
        <w:rPr>
          <w:b/>
          <w:bCs/>
          <w:color w:val="000000"/>
        </w:rPr>
        <w:t>SKŁADANIE I OTWARCIE OFERT</w:t>
      </w:r>
    </w:p>
    <w:p w:rsidR="00A221D4" w:rsidRPr="002A4C20" w:rsidRDefault="00A221D4" w:rsidP="00D948E7">
      <w:pPr>
        <w:autoSpaceDE w:val="0"/>
        <w:autoSpaceDN w:val="0"/>
        <w:adjustRightInd w:val="0"/>
        <w:spacing w:line="360" w:lineRule="auto"/>
        <w:jc w:val="both"/>
        <w:rPr>
          <w:bCs/>
          <w:color w:val="000000"/>
        </w:rPr>
      </w:pPr>
    </w:p>
    <w:p w:rsidR="00A221D4" w:rsidRPr="00EC53EA" w:rsidRDefault="00A221D4" w:rsidP="00D948E7">
      <w:pPr>
        <w:autoSpaceDE w:val="0"/>
        <w:autoSpaceDN w:val="0"/>
        <w:adjustRightInd w:val="0"/>
        <w:spacing w:line="360" w:lineRule="auto"/>
        <w:jc w:val="both"/>
        <w:rPr>
          <w:bCs/>
          <w:color w:val="000000"/>
        </w:rPr>
      </w:pPr>
      <w:r w:rsidRPr="00EC53EA">
        <w:rPr>
          <w:color w:val="000000"/>
        </w:rPr>
        <w:t>8.1 Ofertę wraz z dokumentami, o których mowa w Rozdziale 5</w:t>
      </w:r>
      <w:r>
        <w:rPr>
          <w:color w:val="000000"/>
        </w:rPr>
        <w:t>, pkt 5.1</w:t>
      </w:r>
      <w:r w:rsidRPr="00EC53EA">
        <w:rPr>
          <w:color w:val="000000"/>
        </w:rPr>
        <w:t xml:space="preserve"> należy złożyć w terminie do dnia </w:t>
      </w:r>
      <w:r w:rsidRPr="003B3C1F">
        <w:rPr>
          <w:b/>
          <w:color w:val="000000"/>
        </w:rPr>
        <w:t>20</w:t>
      </w:r>
      <w:r>
        <w:rPr>
          <w:b/>
          <w:bCs/>
          <w:color w:val="000000"/>
        </w:rPr>
        <w:t>.07</w:t>
      </w:r>
      <w:r w:rsidRPr="003F3195">
        <w:rPr>
          <w:b/>
          <w:bCs/>
          <w:color w:val="000000"/>
        </w:rPr>
        <w:t>.201</w:t>
      </w:r>
      <w:r>
        <w:rPr>
          <w:b/>
          <w:bCs/>
          <w:color w:val="000000"/>
        </w:rPr>
        <w:t>8</w:t>
      </w:r>
      <w:r w:rsidRPr="00EC53EA">
        <w:rPr>
          <w:b/>
          <w:bCs/>
          <w:color w:val="000000"/>
        </w:rPr>
        <w:t xml:space="preserve"> r. do godz</w:t>
      </w:r>
      <w:r w:rsidRPr="00417695">
        <w:rPr>
          <w:b/>
          <w:bCs/>
          <w:color w:val="000000"/>
        </w:rPr>
        <w:t xml:space="preserve">. </w:t>
      </w:r>
      <w:r>
        <w:rPr>
          <w:b/>
          <w:bCs/>
          <w:color w:val="000000"/>
        </w:rPr>
        <w:t>09</w:t>
      </w:r>
      <w:r w:rsidRPr="00417695">
        <w:rPr>
          <w:b/>
          <w:bCs/>
          <w:color w:val="000000"/>
        </w:rPr>
        <w:t xml:space="preserve">:00 </w:t>
      </w:r>
      <w:r w:rsidRPr="00EC53EA">
        <w:rPr>
          <w:color w:val="000000"/>
        </w:rPr>
        <w:t xml:space="preserve">w </w:t>
      </w:r>
      <w:r>
        <w:rPr>
          <w:b/>
          <w:bCs/>
          <w:color w:val="000000"/>
        </w:rPr>
        <w:t>Gminie</w:t>
      </w:r>
      <w:r w:rsidRPr="002A4C20">
        <w:rPr>
          <w:b/>
          <w:bCs/>
          <w:color w:val="000000"/>
        </w:rPr>
        <w:t xml:space="preserve"> Łuków</w:t>
      </w:r>
      <w:r>
        <w:rPr>
          <w:bCs/>
          <w:color w:val="000000"/>
        </w:rPr>
        <w:t xml:space="preserve">, </w:t>
      </w:r>
      <w:r w:rsidRPr="002A4C20">
        <w:rPr>
          <w:b/>
          <w:iCs/>
        </w:rPr>
        <w:t xml:space="preserve">ul. Świderska 12, 21 – 400 </w:t>
      </w:r>
      <w:r w:rsidRPr="003B3C1F">
        <w:rPr>
          <w:b/>
          <w:iCs/>
        </w:rPr>
        <w:t>Łuków</w:t>
      </w:r>
      <w:r w:rsidRPr="003B3C1F">
        <w:rPr>
          <w:color w:val="000000"/>
        </w:rPr>
        <w:t xml:space="preserve"> (</w:t>
      </w:r>
      <w:r w:rsidRPr="00417695">
        <w:rPr>
          <w:color w:val="000000"/>
        </w:rPr>
        <w:t>sekretariat, pokój nr 2</w:t>
      </w:r>
      <w:r>
        <w:rPr>
          <w:color w:val="000000"/>
        </w:rPr>
        <w:t>7</w:t>
      </w:r>
      <w:r w:rsidRPr="00417695">
        <w:rPr>
          <w:color w:val="000000"/>
        </w:rPr>
        <w:t>). Oferty można składać od poniedziałku do piątku w godzinach 7:30 –</w:t>
      </w:r>
      <w:r>
        <w:rPr>
          <w:color w:val="000000"/>
        </w:rPr>
        <w:t xml:space="preserve"> 15:3</w:t>
      </w:r>
      <w:r w:rsidRPr="00EC53EA">
        <w:rPr>
          <w:color w:val="000000"/>
        </w:rPr>
        <w:t>0.</w:t>
      </w:r>
    </w:p>
    <w:p w:rsidR="00A221D4" w:rsidRDefault="00A221D4" w:rsidP="00D948E7">
      <w:pPr>
        <w:autoSpaceDE w:val="0"/>
        <w:autoSpaceDN w:val="0"/>
        <w:adjustRightInd w:val="0"/>
        <w:spacing w:line="360" w:lineRule="auto"/>
        <w:jc w:val="both"/>
        <w:rPr>
          <w:color w:val="000000"/>
        </w:rPr>
      </w:pPr>
      <w:r w:rsidRPr="00EC53EA">
        <w:rPr>
          <w:color w:val="000000"/>
        </w:rPr>
        <w:t>8.2 Decydujące znaczenie dla zachowania terminu składania ofert ma data i godzina wpływu oferty w miejsce wskazane w pkt 8.1, a nie data jej wysłania przesyłką pocztową lub kurierską.</w:t>
      </w:r>
    </w:p>
    <w:p w:rsidR="00A221D4" w:rsidRPr="00EC53EA" w:rsidRDefault="00A221D4" w:rsidP="00D948E7">
      <w:pPr>
        <w:autoSpaceDE w:val="0"/>
        <w:autoSpaceDN w:val="0"/>
        <w:adjustRightInd w:val="0"/>
        <w:spacing w:line="360" w:lineRule="auto"/>
        <w:jc w:val="both"/>
        <w:rPr>
          <w:color w:val="000000"/>
        </w:rPr>
      </w:pPr>
    </w:p>
    <w:p w:rsidR="00A221D4" w:rsidRPr="00EC53EA" w:rsidRDefault="00A221D4" w:rsidP="00D948E7">
      <w:pPr>
        <w:autoSpaceDE w:val="0"/>
        <w:autoSpaceDN w:val="0"/>
        <w:adjustRightInd w:val="0"/>
        <w:spacing w:line="360" w:lineRule="auto"/>
        <w:jc w:val="both"/>
        <w:rPr>
          <w:bCs/>
          <w:color w:val="000000"/>
        </w:rPr>
      </w:pPr>
      <w:r>
        <w:rPr>
          <w:color w:val="000000"/>
        </w:rPr>
        <w:t>8.3</w:t>
      </w:r>
      <w:r w:rsidRPr="00EC53EA">
        <w:rPr>
          <w:color w:val="000000"/>
        </w:rPr>
        <w:t xml:space="preserve"> Otwarcie ofert nastąpi w dniu </w:t>
      </w:r>
      <w:r>
        <w:rPr>
          <w:b/>
          <w:color w:val="000000"/>
        </w:rPr>
        <w:t>20</w:t>
      </w:r>
      <w:r w:rsidRPr="001F5C2B">
        <w:rPr>
          <w:b/>
          <w:bCs/>
          <w:color w:val="000000"/>
        </w:rPr>
        <w:t>.</w:t>
      </w:r>
      <w:r w:rsidRPr="003F3195">
        <w:rPr>
          <w:b/>
          <w:bCs/>
          <w:color w:val="000000"/>
        </w:rPr>
        <w:t>0</w:t>
      </w:r>
      <w:r>
        <w:rPr>
          <w:b/>
          <w:bCs/>
          <w:color w:val="000000"/>
        </w:rPr>
        <w:t>7.2018</w:t>
      </w:r>
      <w:r w:rsidRPr="00417695">
        <w:rPr>
          <w:b/>
          <w:bCs/>
          <w:color w:val="000000"/>
        </w:rPr>
        <w:t xml:space="preserve"> r. </w:t>
      </w:r>
      <w:r w:rsidRPr="00EC53EA">
        <w:rPr>
          <w:b/>
          <w:bCs/>
          <w:color w:val="000000"/>
        </w:rPr>
        <w:t xml:space="preserve">do godz. </w:t>
      </w:r>
      <w:r>
        <w:rPr>
          <w:b/>
          <w:bCs/>
          <w:color w:val="000000"/>
        </w:rPr>
        <w:t>09.30</w:t>
      </w:r>
      <w:r w:rsidRPr="00417695">
        <w:rPr>
          <w:b/>
          <w:bCs/>
          <w:color w:val="000000"/>
        </w:rPr>
        <w:t xml:space="preserve"> </w:t>
      </w:r>
      <w:r w:rsidRPr="00417695">
        <w:rPr>
          <w:color w:val="000000"/>
        </w:rPr>
        <w:t>w</w:t>
      </w:r>
      <w:r w:rsidRPr="00EC53EA">
        <w:rPr>
          <w:color w:val="000000"/>
        </w:rPr>
        <w:t xml:space="preserve"> siedzibie </w:t>
      </w:r>
      <w:r>
        <w:rPr>
          <w:b/>
          <w:bCs/>
          <w:color w:val="000000"/>
        </w:rPr>
        <w:t>Gminy</w:t>
      </w:r>
      <w:r w:rsidRPr="002A4C20">
        <w:rPr>
          <w:b/>
          <w:bCs/>
          <w:color w:val="000000"/>
        </w:rPr>
        <w:t xml:space="preserve"> Łuków</w:t>
      </w:r>
      <w:r>
        <w:rPr>
          <w:bCs/>
          <w:color w:val="000000"/>
        </w:rPr>
        <w:t xml:space="preserve">,                         </w:t>
      </w:r>
      <w:r w:rsidRPr="002A4C20">
        <w:rPr>
          <w:b/>
          <w:iCs/>
        </w:rPr>
        <w:t>ul. Świderska 12, 21 – 400 Łuków</w:t>
      </w:r>
      <w:r w:rsidRPr="00EC53EA">
        <w:rPr>
          <w:color w:val="000000"/>
        </w:rPr>
        <w:t xml:space="preserve">, </w:t>
      </w:r>
      <w:r w:rsidRPr="00EC53EA">
        <w:rPr>
          <w:b/>
          <w:bCs/>
          <w:color w:val="000000"/>
        </w:rPr>
        <w:t xml:space="preserve">pokój nr </w:t>
      </w:r>
      <w:r>
        <w:rPr>
          <w:b/>
          <w:bCs/>
          <w:color w:val="000000"/>
        </w:rPr>
        <w:t>29 /sala konferencyjna/.</w:t>
      </w:r>
    </w:p>
    <w:p w:rsidR="00A221D4" w:rsidRDefault="00A221D4" w:rsidP="00D948E7">
      <w:pPr>
        <w:autoSpaceDE w:val="0"/>
        <w:autoSpaceDN w:val="0"/>
        <w:adjustRightInd w:val="0"/>
        <w:spacing w:line="360" w:lineRule="auto"/>
        <w:jc w:val="both"/>
        <w:rPr>
          <w:color w:val="000000"/>
        </w:rPr>
      </w:pPr>
      <w:r>
        <w:rPr>
          <w:color w:val="000000"/>
        </w:rPr>
        <w:t>8.4</w:t>
      </w:r>
      <w:r w:rsidRPr="00EC53EA">
        <w:rPr>
          <w:color w:val="000000"/>
        </w:rPr>
        <w:t xml:space="preserve"> Wykonawca może wprowadzić zmiany do złożonej oferty, pod warunkiem, że zamawiający otrzyma pisemne zawiadomienie o wprowadzeniu zmian do oferty przed upływem terminu składania ofert. Powiadomienie o wprowadzeniu zmian musi być złożone według takich samych zasad, jak składana oferta, w ko</w:t>
      </w:r>
      <w:r>
        <w:rPr>
          <w:color w:val="000000"/>
        </w:rPr>
        <w:t>percie oznaczonej jak w pkt 7.19</w:t>
      </w:r>
      <w:r w:rsidRPr="00EC53EA">
        <w:rPr>
          <w:color w:val="000000"/>
        </w:rPr>
        <w:t xml:space="preserve"> z dodatkowym oznaczeniem „ZMIANA”.</w:t>
      </w:r>
    </w:p>
    <w:p w:rsidR="00A221D4" w:rsidRPr="00EC53EA" w:rsidRDefault="00A221D4" w:rsidP="00D948E7">
      <w:pPr>
        <w:autoSpaceDE w:val="0"/>
        <w:autoSpaceDN w:val="0"/>
        <w:adjustRightInd w:val="0"/>
        <w:spacing w:line="360" w:lineRule="auto"/>
        <w:jc w:val="both"/>
        <w:rPr>
          <w:color w:val="000000"/>
        </w:rPr>
      </w:pPr>
    </w:p>
    <w:p w:rsidR="00A221D4" w:rsidRDefault="00A221D4" w:rsidP="00D948E7">
      <w:pPr>
        <w:autoSpaceDE w:val="0"/>
        <w:autoSpaceDN w:val="0"/>
        <w:adjustRightInd w:val="0"/>
        <w:spacing w:line="360" w:lineRule="auto"/>
        <w:jc w:val="both"/>
        <w:rPr>
          <w:color w:val="000000"/>
        </w:rPr>
      </w:pPr>
      <w:r>
        <w:rPr>
          <w:color w:val="000000"/>
        </w:rPr>
        <w:t>8.5</w:t>
      </w:r>
      <w:r w:rsidRPr="00EC53EA">
        <w:rPr>
          <w:color w:val="000000"/>
        </w:rPr>
        <w:t xml:space="preserve"> Wykonawca może przed upływem terminu składania ofert wycofać ofertę, poprzez złożenie pisemnego powiadomienia podpisanego przez osobę (osoby) uprawnioną do reprezentowania Wykonawcy.</w:t>
      </w:r>
    </w:p>
    <w:p w:rsidR="00A221D4" w:rsidRPr="00EC53EA" w:rsidRDefault="00A221D4" w:rsidP="00D948E7">
      <w:pPr>
        <w:autoSpaceDE w:val="0"/>
        <w:autoSpaceDN w:val="0"/>
        <w:adjustRightInd w:val="0"/>
        <w:spacing w:line="360" w:lineRule="auto"/>
        <w:jc w:val="both"/>
        <w:rPr>
          <w:color w:val="000000"/>
        </w:rPr>
      </w:pPr>
    </w:p>
    <w:p w:rsidR="00A221D4" w:rsidRDefault="00A221D4" w:rsidP="00D948E7">
      <w:pPr>
        <w:autoSpaceDE w:val="0"/>
        <w:autoSpaceDN w:val="0"/>
        <w:adjustRightInd w:val="0"/>
        <w:spacing w:line="360" w:lineRule="auto"/>
        <w:jc w:val="both"/>
        <w:rPr>
          <w:color w:val="000000"/>
        </w:rPr>
      </w:pPr>
      <w:r>
        <w:rPr>
          <w:color w:val="000000"/>
        </w:rPr>
        <w:t>8.6</w:t>
      </w:r>
      <w:r w:rsidRPr="00EC53EA">
        <w:rPr>
          <w:color w:val="000000"/>
        </w:rPr>
        <w:t xml:space="preserve"> Otwarcie ofert jest jawne. Wykonawcy mogą uczestniczyć w sesji otwarcia ofert.</w:t>
      </w:r>
    </w:p>
    <w:p w:rsidR="00A221D4" w:rsidRPr="00EC53EA" w:rsidRDefault="00A221D4" w:rsidP="00D948E7">
      <w:pPr>
        <w:autoSpaceDE w:val="0"/>
        <w:autoSpaceDN w:val="0"/>
        <w:adjustRightInd w:val="0"/>
        <w:spacing w:line="360" w:lineRule="auto"/>
        <w:jc w:val="both"/>
        <w:rPr>
          <w:color w:val="000000"/>
        </w:rPr>
      </w:pPr>
    </w:p>
    <w:p w:rsidR="00A221D4" w:rsidRPr="00EC53EA" w:rsidRDefault="00A221D4" w:rsidP="00D948E7">
      <w:pPr>
        <w:autoSpaceDE w:val="0"/>
        <w:autoSpaceDN w:val="0"/>
        <w:adjustRightInd w:val="0"/>
        <w:spacing w:line="360" w:lineRule="auto"/>
        <w:jc w:val="both"/>
        <w:rPr>
          <w:color w:val="000000"/>
        </w:rPr>
      </w:pPr>
      <w:r>
        <w:rPr>
          <w:color w:val="000000"/>
        </w:rPr>
        <w:t>8.7</w:t>
      </w:r>
      <w:r w:rsidRPr="00EC53EA">
        <w:rPr>
          <w:color w:val="000000"/>
        </w:rPr>
        <w:t xml:space="preserve"> Niezwłocznie po otwarciu ofert zamawiający zamieści na własnej stronie internetowej informacje dotyczące:</w:t>
      </w:r>
    </w:p>
    <w:p w:rsidR="00A221D4" w:rsidRPr="00EC53EA" w:rsidRDefault="00A221D4" w:rsidP="00D948E7">
      <w:pPr>
        <w:autoSpaceDE w:val="0"/>
        <w:autoSpaceDN w:val="0"/>
        <w:adjustRightInd w:val="0"/>
        <w:spacing w:line="360" w:lineRule="auto"/>
        <w:jc w:val="both"/>
        <w:rPr>
          <w:color w:val="000000"/>
        </w:rPr>
      </w:pPr>
      <w:r w:rsidRPr="00EC53EA">
        <w:rPr>
          <w:color w:val="000000"/>
        </w:rPr>
        <w:t>1) kwoty, jaką zamierza przeznaczyć na sfinansowanie zamówienia;</w:t>
      </w:r>
    </w:p>
    <w:p w:rsidR="00A221D4" w:rsidRPr="00EC53EA" w:rsidRDefault="00A221D4" w:rsidP="00D948E7">
      <w:pPr>
        <w:autoSpaceDE w:val="0"/>
        <w:autoSpaceDN w:val="0"/>
        <w:adjustRightInd w:val="0"/>
        <w:spacing w:line="360" w:lineRule="auto"/>
        <w:jc w:val="both"/>
        <w:rPr>
          <w:color w:val="000000"/>
        </w:rPr>
      </w:pPr>
      <w:r w:rsidRPr="00EC53EA">
        <w:rPr>
          <w:color w:val="000000"/>
        </w:rPr>
        <w:t>2) firm oraz adresów wykonawców, którzy złożyli oferty w terminie;</w:t>
      </w:r>
    </w:p>
    <w:p w:rsidR="00A221D4" w:rsidRDefault="00A221D4" w:rsidP="00D948E7">
      <w:pPr>
        <w:autoSpaceDE w:val="0"/>
        <w:autoSpaceDN w:val="0"/>
        <w:adjustRightInd w:val="0"/>
        <w:spacing w:line="360" w:lineRule="auto"/>
        <w:jc w:val="both"/>
        <w:rPr>
          <w:color w:val="000000"/>
        </w:rPr>
      </w:pPr>
      <w:r w:rsidRPr="00EC53EA">
        <w:rPr>
          <w:color w:val="000000"/>
        </w:rPr>
        <w:t>3) ceny, terminu wykonania zamówienia, okresu gwarancji i warunków płatności zawartych w ofertach</w:t>
      </w:r>
      <w:r>
        <w:rPr>
          <w:color w:val="000000"/>
        </w:rPr>
        <w:t>.</w:t>
      </w:r>
    </w:p>
    <w:p w:rsidR="00A221D4" w:rsidRPr="00EC53EA" w:rsidRDefault="00A221D4" w:rsidP="00D948E7">
      <w:pPr>
        <w:autoSpaceDE w:val="0"/>
        <w:autoSpaceDN w:val="0"/>
        <w:adjustRightInd w:val="0"/>
        <w:spacing w:line="360" w:lineRule="auto"/>
        <w:jc w:val="both"/>
        <w:rPr>
          <w:color w:val="000000"/>
        </w:rPr>
      </w:pPr>
    </w:p>
    <w:p w:rsidR="00A221D4" w:rsidRPr="00EC53EA" w:rsidRDefault="00A221D4" w:rsidP="00D948E7">
      <w:pPr>
        <w:autoSpaceDE w:val="0"/>
        <w:autoSpaceDN w:val="0"/>
        <w:adjustRightInd w:val="0"/>
        <w:spacing w:line="360" w:lineRule="auto"/>
        <w:jc w:val="both"/>
        <w:rPr>
          <w:color w:val="000000"/>
        </w:rPr>
      </w:pPr>
      <w:r>
        <w:rPr>
          <w:color w:val="000000"/>
        </w:rPr>
        <w:t>8.8</w:t>
      </w:r>
      <w:r w:rsidRPr="00EC53EA">
        <w:rPr>
          <w:color w:val="000000"/>
        </w:rPr>
        <w:t xml:space="preserve"> Oferty złożone po terminie, o którym mowa w punkcie 8.1, zostaną niezwłocznie zwrócone wykonawcom.</w:t>
      </w:r>
    </w:p>
    <w:p w:rsidR="00A221D4" w:rsidRPr="002A4C20" w:rsidRDefault="00A221D4" w:rsidP="00D948E7">
      <w:pPr>
        <w:autoSpaceDE w:val="0"/>
        <w:autoSpaceDN w:val="0"/>
        <w:adjustRightInd w:val="0"/>
        <w:spacing w:line="360" w:lineRule="auto"/>
        <w:jc w:val="both"/>
        <w:rPr>
          <w:color w:val="000000"/>
          <w:highlight w:val="yellow"/>
        </w:rPr>
      </w:pPr>
    </w:p>
    <w:p w:rsidR="00A221D4" w:rsidRPr="002A4C20" w:rsidRDefault="00A221D4" w:rsidP="00D948E7">
      <w:pPr>
        <w:autoSpaceDE w:val="0"/>
        <w:autoSpaceDN w:val="0"/>
        <w:adjustRightInd w:val="0"/>
        <w:jc w:val="both"/>
        <w:rPr>
          <w:b/>
          <w:bCs/>
          <w:color w:val="000000"/>
        </w:rPr>
      </w:pPr>
      <w:r w:rsidRPr="002A4C20">
        <w:rPr>
          <w:b/>
          <w:bCs/>
          <w:color w:val="000000"/>
        </w:rPr>
        <w:t>Rozdział 9</w:t>
      </w:r>
    </w:p>
    <w:p w:rsidR="00A221D4" w:rsidRPr="002A4C20" w:rsidRDefault="00A221D4" w:rsidP="00D948E7">
      <w:pPr>
        <w:autoSpaceDE w:val="0"/>
        <w:autoSpaceDN w:val="0"/>
        <w:adjustRightInd w:val="0"/>
        <w:jc w:val="both"/>
        <w:rPr>
          <w:b/>
          <w:bCs/>
          <w:color w:val="000000"/>
        </w:rPr>
      </w:pPr>
      <w:r w:rsidRPr="002A4C20">
        <w:rPr>
          <w:b/>
          <w:bCs/>
          <w:color w:val="000000"/>
        </w:rPr>
        <w:t>TERMIN ZWIĄZANIA OFERTĄ</w:t>
      </w:r>
    </w:p>
    <w:p w:rsidR="00A221D4" w:rsidRPr="00815E28" w:rsidRDefault="00A221D4" w:rsidP="00D948E7">
      <w:pPr>
        <w:autoSpaceDE w:val="0"/>
        <w:autoSpaceDN w:val="0"/>
        <w:adjustRightInd w:val="0"/>
        <w:spacing w:line="360" w:lineRule="auto"/>
        <w:jc w:val="both"/>
        <w:rPr>
          <w:bCs/>
          <w:color w:val="000000"/>
        </w:rPr>
      </w:pPr>
    </w:p>
    <w:p w:rsidR="00A221D4" w:rsidRDefault="00A221D4" w:rsidP="00D948E7">
      <w:pPr>
        <w:autoSpaceDE w:val="0"/>
        <w:autoSpaceDN w:val="0"/>
        <w:adjustRightInd w:val="0"/>
        <w:spacing w:line="360" w:lineRule="auto"/>
        <w:jc w:val="both"/>
        <w:rPr>
          <w:color w:val="000000"/>
        </w:rPr>
      </w:pPr>
      <w:r w:rsidRPr="00815E28">
        <w:rPr>
          <w:color w:val="000000"/>
        </w:rPr>
        <w:t>9.1 Wykonawca jest związany ofertą przez okres 30 dni od terminu składania ofert.</w:t>
      </w:r>
    </w:p>
    <w:p w:rsidR="00A221D4" w:rsidRPr="00815E28" w:rsidRDefault="00A221D4" w:rsidP="00D948E7">
      <w:pPr>
        <w:autoSpaceDE w:val="0"/>
        <w:autoSpaceDN w:val="0"/>
        <w:adjustRightInd w:val="0"/>
        <w:spacing w:line="360" w:lineRule="auto"/>
        <w:jc w:val="both"/>
        <w:rPr>
          <w:color w:val="000000"/>
        </w:rPr>
      </w:pPr>
    </w:p>
    <w:p w:rsidR="00A221D4" w:rsidRDefault="00A221D4" w:rsidP="00D948E7">
      <w:pPr>
        <w:autoSpaceDE w:val="0"/>
        <w:autoSpaceDN w:val="0"/>
        <w:adjustRightInd w:val="0"/>
        <w:spacing w:line="360" w:lineRule="auto"/>
        <w:jc w:val="both"/>
        <w:rPr>
          <w:color w:val="000000"/>
        </w:rPr>
      </w:pPr>
      <w:r w:rsidRPr="00815E28">
        <w:rPr>
          <w:color w:val="000000"/>
        </w:rPr>
        <w:t>9.2 Bieg terminu związania ofertą rozpoczyna się wraz z upływem terminu składania ofert.</w:t>
      </w:r>
    </w:p>
    <w:p w:rsidR="00A221D4" w:rsidRPr="00815E28" w:rsidRDefault="00A221D4" w:rsidP="00D948E7">
      <w:pPr>
        <w:autoSpaceDE w:val="0"/>
        <w:autoSpaceDN w:val="0"/>
        <w:adjustRightInd w:val="0"/>
        <w:spacing w:line="360" w:lineRule="auto"/>
        <w:jc w:val="both"/>
        <w:rPr>
          <w:color w:val="000000"/>
        </w:rPr>
      </w:pPr>
    </w:p>
    <w:p w:rsidR="00A221D4" w:rsidRPr="00815E28" w:rsidRDefault="00A221D4" w:rsidP="00D948E7">
      <w:pPr>
        <w:autoSpaceDE w:val="0"/>
        <w:autoSpaceDN w:val="0"/>
        <w:adjustRightInd w:val="0"/>
        <w:spacing w:line="360" w:lineRule="auto"/>
        <w:jc w:val="both"/>
        <w:rPr>
          <w:color w:val="000000"/>
        </w:rPr>
      </w:pPr>
      <w:r w:rsidRPr="00815E28">
        <w:rPr>
          <w:color w:val="000000"/>
        </w:rPr>
        <w:t>9.3 Wykonawca samodzielnie lub na wniosek zamawiającego może przedłużyć termin związania ofertą, z tym, że zamawiający może tylko raz, co najmniej na 3 dni przed upływem terminu związania ofertą zwrócić się do wykonawców o wyrażenie zgody na przedłużenie tego terminu o oznaczony okres, nie dłuższy jednak niż o 60 dni. Przedłużenie terminu związania ofertą jest dopuszczalne tylko z jednoczesnym przedłużeniem okresu ważności wadium albo, jeśli nie jest to możliwe, z wniesieniem nowego wadium na przedłużony okres związania ofertą.</w:t>
      </w:r>
    </w:p>
    <w:p w:rsidR="00A221D4" w:rsidRPr="002A4C20" w:rsidRDefault="00A221D4" w:rsidP="00D948E7">
      <w:pPr>
        <w:autoSpaceDE w:val="0"/>
        <w:autoSpaceDN w:val="0"/>
        <w:adjustRightInd w:val="0"/>
        <w:spacing w:line="360" w:lineRule="auto"/>
        <w:jc w:val="both"/>
        <w:rPr>
          <w:color w:val="000000"/>
          <w:highlight w:val="yellow"/>
        </w:rPr>
      </w:pPr>
    </w:p>
    <w:p w:rsidR="00A221D4" w:rsidRPr="002A4C20" w:rsidRDefault="00A221D4" w:rsidP="00D948E7">
      <w:pPr>
        <w:autoSpaceDE w:val="0"/>
        <w:autoSpaceDN w:val="0"/>
        <w:adjustRightInd w:val="0"/>
        <w:jc w:val="both"/>
        <w:rPr>
          <w:b/>
          <w:bCs/>
          <w:color w:val="000000"/>
        </w:rPr>
      </w:pPr>
      <w:r w:rsidRPr="002A4C20">
        <w:rPr>
          <w:b/>
          <w:bCs/>
          <w:color w:val="000000"/>
        </w:rPr>
        <w:t>Rozdział 10</w:t>
      </w:r>
    </w:p>
    <w:p w:rsidR="00A221D4" w:rsidRDefault="00A221D4" w:rsidP="00D948E7">
      <w:pPr>
        <w:autoSpaceDE w:val="0"/>
        <w:autoSpaceDN w:val="0"/>
        <w:adjustRightInd w:val="0"/>
        <w:jc w:val="both"/>
        <w:rPr>
          <w:b/>
          <w:bCs/>
          <w:color w:val="000000"/>
        </w:rPr>
      </w:pPr>
      <w:r w:rsidRPr="002A4C20">
        <w:rPr>
          <w:b/>
          <w:bCs/>
          <w:color w:val="000000"/>
        </w:rPr>
        <w:t>OPIS SPOSOBU OBLICZENIA CENY</w:t>
      </w:r>
    </w:p>
    <w:p w:rsidR="00A221D4" w:rsidRPr="006D33CA" w:rsidRDefault="00A221D4" w:rsidP="006D33CA">
      <w:pPr>
        <w:autoSpaceDE w:val="0"/>
        <w:autoSpaceDN w:val="0"/>
        <w:adjustRightInd w:val="0"/>
        <w:spacing w:line="360" w:lineRule="auto"/>
        <w:jc w:val="both"/>
        <w:rPr>
          <w:color w:val="000000"/>
        </w:rPr>
      </w:pPr>
      <w:r>
        <w:rPr>
          <w:color w:val="000000"/>
        </w:rPr>
        <w:t>10.1 Wykonawca wskazuję cenę ofertową w formularzu ofertowym (załącznik nr 7 do SIWZ).</w:t>
      </w:r>
    </w:p>
    <w:p w:rsidR="00A221D4" w:rsidRPr="006D33CA" w:rsidRDefault="00A221D4" w:rsidP="006D33CA">
      <w:pPr>
        <w:autoSpaceDE w:val="0"/>
        <w:autoSpaceDN w:val="0"/>
        <w:adjustRightInd w:val="0"/>
        <w:spacing w:line="360" w:lineRule="auto"/>
        <w:jc w:val="both"/>
        <w:rPr>
          <w:color w:val="000000"/>
        </w:rPr>
      </w:pPr>
      <w:r>
        <w:rPr>
          <w:color w:val="000000"/>
        </w:rPr>
        <w:t xml:space="preserve">10.2 </w:t>
      </w:r>
      <w:r w:rsidRPr="006D33CA">
        <w:rPr>
          <w:color w:val="000000"/>
        </w:rPr>
        <w:t xml:space="preserve">Cenę ofertową </w:t>
      </w:r>
      <w:r>
        <w:rPr>
          <w:color w:val="000000"/>
        </w:rPr>
        <w:t xml:space="preserve">powinna stanowić suma cen jednostkowych wykazanych za poszczególne roboty składające się na przedmiot zamówienia w kosztorysie ofertowym sporządzonym na podstawie przedmiaru robót stanowiącym załącznik nr 1 SIWZ. </w:t>
      </w:r>
    </w:p>
    <w:p w:rsidR="00A221D4" w:rsidRPr="006D33CA" w:rsidRDefault="00A221D4" w:rsidP="006D33CA">
      <w:pPr>
        <w:autoSpaceDE w:val="0"/>
        <w:autoSpaceDN w:val="0"/>
        <w:adjustRightInd w:val="0"/>
        <w:spacing w:line="360" w:lineRule="auto"/>
        <w:jc w:val="both"/>
        <w:rPr>
          <w:color w:val="000000"/>
        </w:rPr>
      </w:pPr>
      <w:r>
        <w:rPr>
          <w:color w:val="000000"/>
        </w:rPr>
        <w:t xml:space="preserve">10.3 </w:t>
      </w:r>
      <w:r w:rsidRPr="006D33CA">
        <w:rPr>
          <w:color w:val="000000"/>
        </w:rPr>
        <w:t>Cena ofertowa winna uwzględniać wszelkie koszty niezbędne dla prawidłowego wykonania Przedmiotu zamówienia, w s</w:t>
      </w:r>
      <w:r>
        <w:rPr>
          <w:color w:val="000000"/>
        </w:rPr>
        <w:t>zczególności: koszty wykonania p</w:t>
      </w:r>
      <w:r w:rsidRPr="006D33CA">
        <w:rPr>
          <w:color w:val="000000"/>
        </w:rPr>
        <w:t>rzedmiotu zamówienia (w tym nabycia materiałów, eksploatacji narzędzi i urządzeń, transportu), koszty wynikające ze zobowiązań ujętych w tek</w:t>
      </w:r>
      <w:r>
        <w:rPr>
          <w:color w:val="000000"/>
        </w:rPr>
        <w:t>ście wzoru umowy (załącznik nr 2</w:t>
      </w:r>
      <w:r w:rsidRPr="006D33CA">
        <w:rPr>
          <w:color w:val="000000"/>
        </w:rPr>
        <w:t xml:space="preserve"> do SIWZ), jak też ze zobowiązań wynikających z przepisów prawa, z uwzględnieniem  wszystkich podatków, składek na ubezpieczenia społeczne, zdrowotne i opłat, jak również zysk Wykonawcy.</w:t>
      </w:r>
    </w:p>
    <w:p w:rsidR="00A221D4" w:rsidRPr="006D33CA" w:rsidRDefault="00A221D4" w:rsidP="006D33CA">
      <w:pPr>
        <w:autoSpaceDE w:val="0"/>
        <w:autoSpaceDN w:val="0"/>
        <w:adjustRightInd w:val="0"/>
        <w:spacing w:line="360" w:lineRule="auto"/>
        <w:jc w:val="both"/>
        <w:rPr>
          <w:color w:val="000000"/>
        </w:rPr>
      </w:pPr>
      <w:r>
        <w:rPr>
          <w:color w:val="000000"/>
        </w:rPr>
        <w:t xml:space="preserve">10.4 </w:t>
      </w:r>
      <w:r w:rsidRPr="006D33CA">
        <w:rPr>
          <w:color w:val="000000"/>
        </w:rPr>
        <w:t>Wszelkie wartości pieniężne należy podawać w złotych polskich (PLN).</w:t>
      </w:r>
    </w:p>
    <w:p w:rsidR="00A221D4" w:rsidRPr="006D33CA" w:rsidRDefault="00A221D4" w:rsidP="006D33CA">
      <w:pPr>
        <w:autoSpaceDE w:val="0"/>
        <w:autoSpaceDN w:val="0"/>
        <w:adjustRightInd w:val="0"/>
        <w:spacing w:line="360" w:lineRule="auto"/>
        <w:jc w:val="both"/>
        <w:rPr>
          <w:color w:val="000000"/>
        </w:rPr>
      </w:pPr>
      <w:r>
        <w:rPr>
          <w:color w:val="000000"/>
        </w:rPr>
        <w:t xml:space="preserve">10.5 </w:t>
      </w:r>
      <w:r w:rsidRPr="006D33CA">
        <w:rPr>
          <w:color w:val="000000"/>
        </w:rPr>
        <w:t>Wszystkie wartości pieniężne muszą być podane z dokładnością do dwóch miejsc po przecinku,  przy czym końcówki poniżej 0,5 grosza pomija się, a końcówki 0,5 grosza i wyższe zaokrągla się do 1 grosza.</w:t>
      </w:r>
    </w:p>
    <w:p w:rsidR="00A221D4" w:rsidRPr="003D32D0" w:rsidRDefault="00A221D4" w:rsidP="003D32D0">
      <w:pPr>
        <w:numPr>
          <w:ilvl w:val="1"/>
          <w:numId w:val="30"/>
        </w:numPr>
        <w:autoSpaceDE w:val="0"/>
        <w:autoSpaceDN w:val="0"/>
        <w:adjustRightInd w:val="0"/>
        <w:spacing w:line="360" w:lineRule="auto"/>
        <w:jc w:val="both"/>
        <w:rPr>
          <w:color w:val="000000"/>
        </w:rPr>
      </w:pPr>
      <w:r>
        <w:t xml:space="preserve"> Stawkę podatku od towarów i usług należy przyjąć zgodnie z obowiązującym prawem.</w:t>
      </w:r>
    </w:p>
    <w:p w:rsidR="00A221D4" w:rsidRDefault="00A221D4" w:rsidP="003D32D0">
      <w:pPr>
        <w:numPr>
          <w:ilvl w:val="1"/>
          <w:numId w:val="30"/>
        </w:numPr>
        <w:autoSpaceDE w:val="0"/>
        <w:autoSpaceDN w:val="0"/>
        <w:adjustRightInd w:val="0"/>
        <w:spacing w:line="360" w:lineRule="auto"/>
        <w:jc w:val="both"/>
        <w:rPr>
          <w:color w:val="000000"/>
        </w:rPr>
      </w:pPr>
      <w:r>
        <w:t xml:space="preserve"> Przy porównaniu ofert i wyborze najkorzystniejszej oferty brana będzie pod uwagę cena ofertowa.</w:t>
      </w:r>
    </w:p>
    <w:p w:rsidR="00A221D4" w:rsidRDefault="00A221D4" w:rsidP="003D32D0">
      <w:pPr>
        <w:numPr>
          <w:ilvl w:val="1"/>
          <w:numId w:val="30"/>
        </w:numPr>
        <w:autoSpaceDE w:val="0"/>
        <w:autoSpaceDN w:val="0"/>
        <w:adjustRightInd w:val="0"/>
        <w:spacing w:line="360" w:lineRule="auto"/>
        <w:jc w:val="both"/>
        <w:rPr>
          <w:color w:val="000000"/>
        </w:rPr>
      </w:pPr>
      <w:r>
        <w:rPr>
          <w:color w:val="000000"/>
        </w:rPr>
        <w:t xml:space="preserve"> Rozliczenia między Zamawiającym i Wykonawcą  będą prowadzone w polskich złotych (PLN). </w:t>
      </w:r>
    </w:p>
    <w:p w:rsidR="00A221D4" w:rsidRPr="003D32D0" w:rsidRDefault="00A221D4" w:rsidP="003D32D0">
      <w:pPr>
        <w:numPr>
          <w:ilvl w:val="1"/>
          <w:numId w:val="30"/>
        </w:numPr>
        <w:autoSpaceDE w:val="0"/>
        <w:autoSpaceDN w:val="0"/>
        <w:adjustRightInd w:val="0"/>
        <w:spacing w:line="360" w:lineRule="auto"/>
        <w:jc w:val="both"/>
        <w:rPr>
          <w:color w:val="000000"/>
        </w:rPr>
      </w:pPr>
      <w:r>
        <w:rPr>
          <w:color w:val="000000"/>
        </w:rPr>
        <w:t xml:space="preserve"> Zamawiający nie dopuszcza prowadzenia rozliczeń w walutach obcych.</w:t>
      </w:r>
    </w:p>
    <w:p w:rsidR="00A221D4" w:rsidRPr="006D33CA" w:rsidRDefault="00A221D4" w:rsidP="006D33CA">
      <w:pPr>
        <w:autoSpaceDE w:val="0"/>
        <w:autoSpaceDN w:val="0"/>
        <w:adjustRightInd w:val="0"/>
        <w:spacing w:line="360" w:lineRule="auto"/>
        <w:jc w:val="both"/>
        <w:rPr>
          <w:b/>
          <w:color w:val="000000"/>
        </w:rPr>
      </w:pPr>
    </w:p>
    <w:p w:rsidR="00A221D4" w:rsidRPr="002A4C20" w:rsidRDefault="00A221D4" w:rsidP="00D948E7">
      <w:pPr>
        <w:autoSpaceDE w:val="0"/>
        <w:autoSpaceDN w:val="0"/>
        <w:adjustRightInd w:val="0"/>
        <w:jc w:val="both"/>
        <w:rPr>
          <w:b/>
          <w:bCs/>
          <w:color w:val="000000"/>
        </w:rPr>
      </w:pPr>
    </w:p>
    <w:p w:rsidR="00A221D4" w:rsidRPr="002A4C20" w:rsidRDefault="00A221D4" w:rsidP="006D33CA">
      <w:pPr>
        <w:autoSpaceDE w:val="0"/>
        <w:autoSpaceDN w:val="0"/>
        <w:adjustRightInd w:val="0"/>
        <w:rPr>
          <w:b/>
          <w:bCs/>
          <w:color w:val="000000"/>
        </w:rPr>
      </w:pPr>
      <w:r w:rsidRPr="002A4C20">
        <w:rPr>
          <w:b/>
          <w:bCs/>
          <w:color w:val="000000"/>
        </w:rPr>
        <w:t>Rozdział 11</w:t>
      </w:r>
    </w:p>
    <w:p w:rsidR="00A221D4" w:rsidRPr="002A4C20" w:rsidRDefault="00A221D4" w:rsidP="00D948E7">
      <w:pPr>
        <w:autoSpaceDE w:val="0"/>
        <w:autoSpaceDN w:val="0"/>
        <w:adjustRightInd w:val="0"/>
        <w:jc w:val="both"/>
        <w:rPr>
          <w:b/>
          <w:bCs/>
          <w:color w:val="000000"/>
        </w:rPr>
      </w:pPr>
      <w:r w:rsidRPr="002A4C20">
        <w:rPr>
          <w:b/>
          <w:bCs/>
          <w:color w:val="000000"/>
        </w:rPr>
        <w:t>BADANIE OFERT</w:t>
      </w:r>
    </w:p>
    <w:p w:rsidR="00A221D4" w:rsidRPr="002A4C20" w:rsidRDefault="00A221D4" w:rsidP="00D948E7">
      <w:pPr>
        <w:autoSpaceDE w:val="0"/>
        <w:autoSpaceDN w:val="0"/>
        <w:adjustRightInd w:val="0"/>
        <w:spacing w:line="360" w:lineRule="auto"/>
        <w:jc w:val="both"/>
        <w:rPr>
          <w:b/>
          <w:bCs/>
          <w:color w:val="000000"/>
        </w:rPr>
      </w:pPr>
    </w:p>
    <w:p w:rsidR="00A221D4" w:rsidRDefault="00A221D4" w:rsidP="00D948E7">
      <w:pPr>
        <w:autoSpaceDE w:val="0"/>
        <w:autoSpaceDN w:val="0"/>
        <w:adjustRightInd w:val="0"/>
        <w:spacing w:line="360" w:lineRule="auto"/>
        <w:jc w:val="both"/>
        <w:rPr>
          <w:color w:val="000000"/>
        </w:rPr>
      </w:pPr>
      <w:r w:rsidRPr="00FE03D5">
        <w:rPr>
          <w:color w:val="000000"/>
        </w:rPr>
        <w:t>11.1 W toku badania i oceny ofert zamawiający może żądać od wykonawców wyjaśnień dotyczących treści złożonych ofert.</w:t>
      </w:r>
    </w:p>
    <w:p w:rsidR="00A221D4" w:rsidRPr="00FE03D5" w:rsidRDefault="00A221D4" w:rsidP="00D948E7">
      <w:pPr>
        <w:autoSpaceDE w:val="0"/>
        <w:autoSpaceDN w:val="0"/>
        <w:adjustRightInd w:val="0"/>
        <w:spacing w:line="360" w:lineRule="auto"/>
        <w:jc w:val="both"/>
        <w:rPr>
          <w:color w:val="000000"/>
        </w:rPr>
      </w:pPr>
    </w:p>
    <w:p w:rsidR="00A221D4" w:rsidRDefault="00A221D4" w:rsidP="00D948E7">
      <w:pPr>
        <w:autoSpaceDE w:val="0"/>
        <w:autoSpaceDN w:val="0"/>
        <w:adjustRightInd w:val="0"/>
        <w:spacing w:line="360" w:lineRule="auto"/>
        <w:jc w:val="both"/>
        <w:rPr>
          <w:color w:val="000000"/>
        </w:rPr>
      </w:pPr>
      <w:r w:rsidRPr="00FE03D5">
        <w:rPr>
          <w:color w:val="000000"/>
        </w:rPr>
        <w:t xml:space="preserve">11.2 Zamawiający w celu ustalenia, czy oferta zawiera rażąco niską cenę lub </w:t>
      </w:r>
      <w:r>
        <w:rPr>
          <w:color w:val="000000"/>
        </w:rPr>
        <w:t xml:space="preserve">istotne </w:t>
      </w:r>
      <w:r w:rsidRPr="00FE03D5">
        <w:rPr>
          <w:color w:val="000000"/>
        </w:rPr>
        <w:t xml:space="preserve">części składowe ceny wydają się rażąco niskie w stosunku do przedmiotu zamówienia, zwróci się do </w:t>
      </w:r>
      <w:r w:rsidRPr="00B1472A">
        <w:rPr>
          <w:color w:val="000000"/>
        </w:rPr>
        <w:t>wykonawcy o udzielenie wyjaśnień, w tym złożenie dowodów dotyczących wyliczenia ceny.</w:t>
      </w:r>
    </w:p>
    <w:p w:rsidR="00A221D4" w:rsidRPr="00B1472A" w:rsidRDefault="00A221D4" w:rsidP="00D948E7">
      <w:pPr>
        <w:pStyle w:val="Default"/>
        <w:spacing w:line="360" w:lineRule="auto"/>
        <w:jc w:val="both"/>
        <w:rPr>
          <w:rFonts w:ascii="Times New Roman" w:hAnsi="Times New Roman" w:cs="Times New Roman"/>
        </w:rPr>
      </w:pPr>
      <w:r w:rsidRPr="00B1472A">
        <w:rPr>
          <w:rFonts w:ascii="Times New Roman" w:hAnsi="Times New Roman" w:cs="Times New Roman"/>
        </w:rPr>
        <w:t>11.3 Zamawiający zgodnie z art. 87 ust. 2 Pzp poprawi w ofercie oczywiste omyłki pisarskie, oczywiste omyłki rachunkowe, z uwzględnieniem konsekwencji rachunkowych dodatkowych poprawek oraz inne omyłki polegające na niezgodności oferty ze SIWZ, niepowodujące istotnych zmian w treści oferty, niezwłocznie zawiadamiając o tym wykonawcę, którego oferta została poprawiona. W przypadku rozbieżności w cenie podanej w druku Formularza Ofertowego w postaci liczbowej i słownej, jako poprawna przyjęta zostanie cena podana słownie.</w:t>
      </w:r>
    </w:p>
    <w:p w:rsidR="00A221D4" w:rsidRDefault="00A221D4" w:rsidP="00D948E7">
      <w:pPr>
        <w:pStyle w:val="Default"/>
        <w:spacing w:line="360" w:lineRule="auto"/>
        <w:jc w:val="both"/>
        <w:rPr>
          <w:rFonts w:ascii="Times New Roman" w:hAnsi="Times New Roman" w:cs="Times New Roman"/>
          <w:color w:val="auto"/>
        </w:rPr>
      </w:pPr>
    </w:p>
    <w:p w:rsidR="00A221D4" w:rsidRPr="00B1472A" w:rsidRDefault="00A221D4" w:rsidP="00D948E7">
      <w:pPr>
        <w:pStyle w:val="Default"/>
        <w:spacing w:line="360" w:lineRule="auto"/>
        <w:jc w:val="both"/>
        <w:rPr>
          <w:rFonts w:ascii="Times New Roman" w:hAnsi="Times New Roman" w:cs="Times New Roman"/>
          <w:color w:val="auto"/>
        </w:rPr>
      </w:pPr>
    </w:p>
    <w:p w:rsidR="00A221D4" w:rsidRPr="008E7A8F" w:rsidRDefault="00A221D4" w:rsidP="00D948E7">
      <w:pPr>
        <w:autoSpaceDE w:val="0"/>
        <w:autoSpaceDN w:val="0"/>
        <w:adjustRightInd w:val="0"/>
        <w:jc w:val="both"/>
        <w:rPr>
          <w:bCs/>
          <w:color w:val="000000"/>
        </w:rPr>
      </w:pPr>
      <w:r w:rsidRPr="002A4C20">
        <w:rPr>
          <w:b/>
          <w:bCs/>
          <w:color w:val="000000"/>
        </w:rPr>
        <w:t>Rozdział 12</w:t>
      </w:r>
    </w:p>
    <w:p w:rsidR="00A221D4" w:rsidRPr="002A4C20" w:rsidRDefault="00A221D4" w:rsidP="00D948E7">
      <w:pPr>
        <w:autoSpaceDE w:val="0"/>
        <w:autoSpaceDN w:val="0"/>
        <w:adjustRightInd w:val="0"/>
        <w:jc w:val="both"/>
        <w:rPr>
          <w:b/>
          <w:bCs/>
          <w:color w:val="000000"/>
        </w:rPr>
      </w:pPr>
      <w:r w:rsidRPr="002A4C20">
        <w:rPr>
          <w:b/>
          <w:bCs/>
          <w:color w:val="000000"/>
        </w:rPr>
        <w:t>OPIS KRYTERIÓW, KTÓRYMI ZAMAWIAJĄCY BĘDZIE SIĘ KIEROWAŁ PRZY WYBORZE OFERTY WRAZ Z PODANIEM WAG TYCH KRYTERIÓW I SPOSOBU OCENY OFERT</w:t>
      </w:r>
    </w:p>
    <w:p w:rsidR="00A221D4" w:rsidRPr="006D4415" w:rsidRDefault="00A221D4" w:rsidP="00D948E7">
      <w:pPr>
        <w:autoSpaceDE w:val="0"/>
        <w:autoSpaceDN w:val="0"/>
        <w:adjustRightInd w:val="0"/>
        <w:spacing w:line="360" w:lineRule="auto"/>
        <w:jc w:val="both"/>
        <w:rPr>
          <w:bCs/>
          <w:color w:val="000000"/>
          <w:highlight w:val="yellow"/>
        </w:rPr>
      </w:pPr>
    </w:p>
    <w:p w:rsidR="00A221D4" w:rsidRDefault="00A221D4" w:rsidP="00D948E7">
      <w:pPr>
        <w:pStyle w:val="BodyText"/>
        <w:spacing w:before="0" w:line="360" w:lineRule="auto"/>
        <w:rPr>
          <w:rFonts w:ascii="Times New Roman" w:hAnsi="Times New Roman" w:cs="Times New Roman"/>
          <w:sz w:val="24"/>
        </w:rPr>
      </w:pPr>
      <w:r w:rsidRPr="00D948E7">
        <w:rPr>
          <w:rFonts w:ascii="Times New Roman" w:hAnsi="Times New Roman" w:cs="Times New Roman"/>
          <w:sz w:val="24"/>
        </w:rPr>
        <w:t>12.1 Zamawiający dokona oceny ofert, które nie zostały odrzucone, na podstawie następujących kryteriów oceny ofert:</w:t>
      </w:r>
    </w:p>
    <w:p w:rsidR="00A221D4" w:rsidRPr="00D948E7" w:rsidRDefault="00A221D4" w:rsidP="00D948E7">
      <w:pPr>
        <w:pStyle w:val="BodyText"/>
        <w:spacing w:before="0" w:line="360" w:lineRule="auto"/>
        <w:rPr>
          <w:rFonts w:ascii="Times New Roman" w:hAnsi="Times New Roman" w:cs="Times New Roman"/>
          <w:sz w:val="24"/>
        </w:rPr>
      </w:pPr>
    </w:p>
    <w:p w:rsidR="00A221D4" w:rsidRPr="006D4415" w:rsidRDefault="00A221D4" w:rsidP="00D948E7">
      <w:pPr>
        <w:pStyle w:val="BodyText"/>
        <w:spacing w:before="0" w:line="360" w:lineRule="auto"/>
        <w:rPr>
          <w:rFonts w:ascii="Times New Roman" w:hAnsi="Times New Roman" w:cs="Times New Roman"/>
          <w:bCs/>
          <w:sz w:val="24"/>
        </w:rPr>
      </w:pPr>
      <w:r w:rsidRPr="006D4415">
        <w:rPr>
          <w:rFonts w:ascii="Times New Roman" w:hAnsi="Times New Roman" w:cs="Times New Roman"/>
          <w:b/>
          <w:sz w:val="24"/>
        </w:rPr>
        <w:t xml:space="preserve">12.1.1 </w:t>
      </w:r>
      <w:r w:rsidRPr="00043E46">
        <w:rPr>
          <w:rFonts w:ascii="Times New Roman" w:hAnsi="Times New Roman" w:cs="Times New Roman"/>
          <w:b/>
          <w:sz w:val="24"/>
          <w:u w:val="single"/>
        </w:rPr>
        <w:t>kryterium 1</w:t>
      </w:r>
      <w:r w:rsidRPr="006D4415">
        <w:rPr>
          <w:rFonts w:ascii="Times New Roman" w:hAnsi="Times New Roman" w:cs="Times New Roman"/>
          <w:b/>
          <w:sz w:val="24"/>
        </w:rPr>
        <w:t>:</w:t>
      </w:r>
    </w:p>
    <w:p w:rsidR="00A221D4" w:rsidRPr="006D4415" w:rsidRDefault="00A221D4" w:rsidP="00D948E7">
      <w:pPr>
        <w:spacing w:line="360" w:lineRule="auto"/>
        <w:jc w:val="both"/>
        <w:rPr>
          <w:b/>
          <w:bCs/>
          <w:i/>
          <w:iCs/>
        </w:rPr>
      </w:pPr>
      <w:r w:rsidRPr="006D4415">
        <w:rPr>
          <w:b/>
          <w:bCs/>
        </w:rPr>
        <w:t xml:space="preserve">Cena </w:t>
      </w:r>
      <w:r>
        <w:rPr>
          <w:b/>
          <w:bCs/>
        </w:rPr>
        <w:t>–</w:t>
      </w:r>
      <w:r w:rsidRPr="006D4415">
        <w:rPr>
          <w:b/>
          <w:bCs/>
        </w:rPr>
        <w:t xml:space="preserve"> 60%</w:t>
      </w:r>
      <w:r>
        <w:rPr>
          <w:b/>
          <w:bCs/>
        </w:rPr>
        <w:t xml:space="preserve"> (maks</w:t>
      </w:r>
      <w:r w:rsidRPr="006D4415">
        <w:rPr>
          <w:b/>
          <w:bCs/>
        </w:rPr>
        <w:t xml:space="preserve"> 60 pkt)</w:t>
      </w:r>
    </w:p>
    <w:p w:rsidR="00A221D4" w:rsidRDefault="00A221D4" w:rsidP="00D948E7">
      <w:pPr>
        <w:pStyle w:val="BodyText21"/>
        <w:spacing w:line="360" w:lineRule="auto"/>
        <w:ind w:firstLine="0"/>
        <w:rPr>
          <w:rFonts w:ascii="Times New Roman" w:hAnsi="Times New Roman" w:cs="Times New Roman"/>
        </w:rPr>
      </w:pPr>
      <w:r w:rsidRPr="006D4415">
        <w:rPr>
          <w:rFonts w:ascii="Times New Roman" w:hAnsi="Times New Roman" w:cs="Times New Roman"/>
        </w:rPr>
        <w:t>Cena oferty jest ceną brutto.</w:t>
      </w:r>
    </w:p>
    <w:p w:rsidR="00A221D4" w:rsidRPr="006D4415" w:rsidRDefault="00A221D4" w:rsidP="00D948E7">
      <w:pPr>
        <w:pStyle w:val="BodyText21"/>
        <w:spacing w:line="360" w:lineRule="auto"/>
        <w:ind w:firstLine="0"/>
        <w:rPr>
          <w:rFonts w:ascii="Times New Roman" w:hAnsi="Times New Roman" w:cs="Times New Roman"/>
        </w:rPr>
      </w:pPr>
    </w:p>
    <w:p w:rsidR="00A221D4" w:rsidRPr="006D4415" w:rsidRDefault="00A221D4" w:rsidP="00D948E7">
      <w:pPr>
        <w:pStyle w:val="BodyText21"/>
        <w:spacing w:line="360" w:lineRule="auto"/>
        <w:ind w:firstLine="0"/>
        <w:rPr>
          <w:rFonts w:ascii="Times New Roman" w:hAnsi="Times New Roman" w:cs="Times New Roman"/>
          <w:b/>
        </w:rPr>
      </w:pPr>
      <w:r w:rsidRPr="006D4415">
        <w:rPr>
          <w:rFonts w:ascii="Times New Roman" w:hAnsi="Times New Roman" w:cs="Times New Roman"/>
          <w:b/>
        </w:rPr>
        <w:t xml:space="preserve">12.1.2 </w:t>
      </w:r>
      <w:r w:rsidRPr="00043E46">
        <w:rPr>
          <w:rFonts w:ascii="Times New Roman" w:hAnsi="Times New Roman" w:cs="Times New Roman"/>
          <w:b/>
          <w:bCs/>
          <w:u w:val="single"/>
        </w:rPr>
        <w:t>kryterium 2</w:t>
      </w:r>
      <w:r w:rsidRPr="006D4415">
        <w:rPr>
          <w:rFonts w:ascii="Times New Roman" w:hAnsi="Times New Roman" w:cs="Times New Roman"/>
          <w:b/>
          <w:bCs/>
        </w:rPr>
        <w:t>:</w:t>
      </w:r>
    </w:p>
    <w:p w:rsidR="00A221D4" w:rsidRDefault="00A221D4" w:rsidP="00D948E7">
      <w:pPr>
        <w:spacing w:line="360" w:lineRule="auto"/>
        <w:jc w:val="both"/>
        <w:rPr>
          <w:b/>
          <w:bCs/>
        </w:rPr>
      </w:pPr>
      <w:r w:rsidRPr="006D4415">
        <w:rPr>
          <w:b/>
          <w:bCs/>
        </w:rPr>
        <w:t xml:space="preserve">Gwarancja jakości </w:t>
      </w:r>
      <w:r>
        <w:rPr>
          <w:b/>
          <w:bCs/>
        </w:rPr>
        <w:t>– 40</w:t>
      </w:r>
      <w:r w:rsidRPr="006D4415">
        <w:rPr>
          <w:b/>
          <w:bCs/>
        </w:rPr>
        <w:t>%</w:t>
      </w:r>
      <w:r>
        <w:rPr>
          <w:b/>
          <w:bCs/>
        </w:rPr>
        <w:t xml:space="preserve"> (maks 40</w:t>
      </w:r>
      <w:r w:rsidRPr="006D4415">
        <w:rPr>
          <w:b/>
          <w:bCs/>
        </w:rPr>
        <w:t xml:space="preserve"> pkt)</w:t>
      </w:r>
    </w:p>
    <w:p w:rsidR="00A221D4" w:rsidRPr="006D4415" w:rsidRDefault="00A221D4" w:rsidP="00D948E7">
      <w:pPr>
        <w:spacing w:line="360" w:lineRule="auto"/>
        <w:jc w:val="both"/>
        <w:rPr>
          <w:b/>
          <w:bCs/>
        </w:rPr>
      </w:pPr>
    </w:p>
    <w:p w:rsidR="00A221D4" w:rsidRPr="008E7A8F" w:rsidRDefault="00A221D4" w:rsidP="008E7A8F">
      <w:pPr>
        <w:autoSpaceDE w:val="0"/>
        <w:autoSpaceDN w:val="0"/>
        <w:adjustRightInd w:val="0"/>
        <w:spacing w:line="360" w:lineRule="auto"/>
        <w:jc w:val="both"/>
        <w:rPr>
          <w:color w:val="000000"/>
        </w:rPr>
      </w:pPr>
      <w:r>
        <w:rPr>
          <w:color w:val="000000"/>
        </w:rPr>
        <w:t xml:space="preserve">12.2 </w:t>
      </w:r>
      <w:r w:rsidRPr="008E7A8F">
        <w:rPr>
          <w:color w:val="000000"/>
        </w:rPr>
        <w:t>Liczby punktów, o kt</w:t>
      </w:r>
      <w:r>
        <w:rPr>
          <w:color w:val="000000"/>
        </w:rPr>
        <w:t>órych mowa w pkt 12.1.1 – 12.1.2</w:t>
      </w:r>
      <w:r w:rsidRPr="008E7A8F">
        <w:rPr>
          <w:color w:val="000000"/>
        </w:rPr>
        <w:t>, po zsumowaniu stanowić będą końcową ocenę oferty.</w:t>
      </w:r>
    </w:p>
    <w:p w:rsidR="00A221D4" w:rsidRDefault="00A221D4" w:rsidP="00D948E7">
      <w:pPr>
        <w:spacing w:line="360" w:lineRule="auto"/>
        <w:jc w:val="both"/>
      </w:pPr>
    </w:p>
    <w:p w:rsidR="00A221D4" w:rsidRPr="00E310B8" w:rsidRDefault="00A221D4" w:rsidP="00E310B8">
      <w:pPr>
        <w:autoSpaceDE w:val="0"/>
        <w:autoSpaceDN w:val="0"/>
        <w:adjustRightInd w:val="0"/>
        <w:spacing w:line="360" w:lineRule="auto"/>
        <w:jc w:val="both"/>
        <w:rPr>
          <w:color w:val="000000"/>
        </w:rPr>
      </w:pPr>
      <w:r>
        <w:rPr>
          <w:color w:val="000000"/>
        </w:rPr>
        <w:t>12.3</w:t>
      </w:r>
      <w:r w:rsidRPr="00E310B8">
        <w:rPr>
          <w:color w:val="000000"/>
        </w:rPr>
        <w:t xml:space="preserve"> Zamawiający dokona oceny ofert przyznając punkty w ramach poszczególnych kryteriów oceny ofert, przyjmując zasadę, że 1% = 1 punkt.</w:t>
      </w:r>
    </w:p>
    <w:p w:rsidR="00A221D4" w:rsidRDefault="00A221D4" w:rsidP="00D948E7">
      <w:pPr>
        <w:spacing w:line="360" w:lineRule="auto"/>
        <w:jc w:val="both"/>
      </w:pPr>
    </w:p>
    <w:p w:rsidR="00A221D4" w:rsidRPr="009D10AA" w:rsidRDefault="00A221D4" w:rsidP="00E310B8">
      <w:pPr>
        <w:spacing w:line="360" w:lineRule="auto"/>
        <w:jc w:val="both"/>
        <w:rPr>
          <w:b/>
          <w:bCs/>
          <w:u w:val="single"/>
        </w:rPr>
      </w:pPr>
      <w:r w:rsidRPr="009D10AA">
        <w:rPr>
          <w:b/>
          <w:color w:val="000000"/>
          <w:u w:val="single"/>
        </w:rPr>
        <w:t xml:space="preserve">12.4 </w:t>
      </w:r>
      <w:r w:rsidRPr="009D10AA">
        <w:rPr>
          <w:b/>
          <w:u w:val="single"/>
        </w:rPr>
        <w:t>Sposób oceny ofert:</w:t>
      </w:r>
    </w:p>
    <w:p w:rsidR="00A221D4" w:rsidRPr="006D4415" w:rsidRDefault="00A221D4" w:rsidP="00D948E7">
      <w:pPr>
        <w:spacing w:line="360" w:lineRule="auto"/>
        <w:jc w:val="both"/>
      </w:pPr>
    </w:p>
    <w:p w:rsidR="00A221D4" w:rsidRPr="00E310B8" w:rsidRDefault="00A221D4" w:rsidP="00E310B8">
      <w:pPr>
        <w:autoSpaceDE w:val="0"/>
        <w:autoSpaceDN w:val="0"/>
        <w:adjustRightInd w:val="0"/>
        <w:spacing w:line="360" w:lineRule="auto"/>
        <w:jc w:val="both"/>
        <w:rPr>
          <w:color w:val="000000"/>
        </w:rPr>
      </w:pPr>
      <w:r w:rsidRPr="00E310B8">
        <w:rPr>
          <w:b/>
          <w:bCs/>
        </w:rPr>
        <w:t>12.</w:t>
      </w:r>
      <w:r>
        <w:rPr>
          <w:b/>
          <w:bCs/>
        </w:rPr>
        <w:t>4</w:t>
      </w:r>
      <w:r w:rsidRPr="00E310B8">
        <w:rPr>
          <w:b/>
          <w:bCs/>
        </w:rPr>
        <w:t>.1 dla kryterium 1</w:t>
      </w:r>
      <w:r w:rsidRPr="00E310B8">
        <w:rPr>
          <w:color w:val="000000"/>
        </w:rPr>
        <w:t xml:space="preserve"> </w:t>
      </w:r>
      <w:r>
        <w:rPr>
          <w:color w:val="000000"/>
        </w:rPr>
        <w:t>(p</w:t>
      </w:r>
      <w:r w:rsidRPr="00E310B8">
        <w:rPr>
          <w:color w:val="000000"/>
        </w:rPr>
        <w:t xml:space="preserve">unkty </w:t>
      </w:r>
      <w:r w:rsidRPr="00E310B8">
        <w:rPr>
          <w:b/>
          <w:bCs/>
          <w:color w:val="000000"/>
        </w:rPr>
        <w:t>w kryterium „Cena”</w:t>
      </w:r>
      <w:r>
        <w:rPr>
          <w:b/>
          <w:bCs/>
          <w:color w:val="000000"/>
        </w:rPr>
        <w:t xml:space="preserve">) – </w:t>
      </w:r>
      <w:r w:rsidRPr="00E310B8">
        <w:rPr>
          <w:color w:val="000000"/>
        </w:rPr>
        <w:t>zostanie zastosowany wzór:</w:t>
      </w:r>
    </w:p>
    <w:p w:rsidR="00A221D4" w:rsidRPr="006D4415" w:rsidRDefault="00A221D4" w:rsidP="00D948E7">
      <w:pPr>
        <w:pStyle w:val="Header"/>
        <w:tabs>
          <w:tab w:val="clear" w:pos="4536"/>
          <w:tab w:val="clear" w:pos="9072"/>
          <w:tab w:val="left" w:pos="0"/>
        </w:tabs>
        <w:spacing w:line="360" w:lineRule="auto"/>
        <w:jc w:val="both"/>
        <w:rPr>
          <w:sz w:val="24"/>
          <w:szCs w:val="24"/>
        </w:rPr>
      </w:pPr>
      <w:r>
        <w:rPr>
          <w:sz w:val="24"/>
          <w:szCs w:val="24"/>
        </w:rPr>
        <w:tab/>
      </w:r>
      <w:r w:rsidRPr="006D4415">
        <w:rPr>
          <w:sz w:val="24"/>
          <w:szCs w:val="24"/>
        </w:rPr>
        <w:t>C</w:t>
      </w:r>
      <w:r w:rsidRPr="006D4415">
        <w:rPr>
          <w:sz w:val="24"/>
          <w:szCs w:val="24"/>
          <w:vertAlign w:val="subscript"/>
        </w:rPr>
        <w:t>min</w:t>
      </w:r>
    </w:p>
    <w:p w:rsidR="00A221D4" w:rsidRPr="006D4415" w:rsidRDefault="00A221D4" w:rsidP="00D948E7">
      <w:pPr>
        <w:pStyle w:val="Header"/>
        <w:tabs>
          <w:tab w:val="clear" w:pos="4536"/>
          <w:tab w:val="clear" w:pos="9072"/>
        </w:tabs>
        <w:spacing w:line="360" w:lineRule="auto"/>
        <w:jc w:val="both"/>
        <w:rPr>
          <w:sz w:val="24"/>
          <w:szCs w:val="24"/>
        </w:rPr>
      </w:pPr>
      <w:r w:rsidRPr="006D4415">
        <w:rPr>
          <w:sz w:val="24"/>
          <w:szCs w:val="24"/>
        </w:rPr>
        <w:t>C =  --------- x 60</w:t>
      </w:r>
    </w:p>
    <w:p w:rsidR="00A221D4" w:rsidRPr="006D4415" w:rsidRDefault="00A221D4" w:rsidP="00D948E7">
      <w:pPr>
        <w:pStyle w:val="Header"/>
        <w:tabs>
          <w:tab w:val="clear" w:pos="4536"/>
          <w:tab w:val="clear" w:pos="9072"/>
          <w:tab w:val="left" w:pos="0"/>
        </w:tabs>
        <w:spacing w:line="360" w:lineRule="auto"/>
        <w:jc w:val="both"/>
        <w:rPr>
          <w:sz w:val="24"/>
          <w:szCs w:val="24"/>
          <w:vertAlign w:val="subscript"/>
        </w:rPr>
      </w:pPr>
      <w:r>
        <w:rPr>
          <w:sz w:val="24"/>
          <w:szCs w:val="24"/>
        </w:rPr>
        <w:tab/>
      </w:r>
      <w:r w:rsidRPr="006D4415">
        <w:rPr>
          <w:sz w:val="24"/>
          <w:szCs w:val="24"/>
        </w:rPr>
        <w:t>C</w:t>
      </w:r>
      <w:r w:rsidRPr="006D4415">
        <w:rPr>
          <w:sz w:val="24"/>
          <w:szCs w:val="24"/>
          <w:vertAlign w:val="subscript"/>
        </w:rPr>
        <w:t>bad</w:t>
      </w:r>
    </w:p>
    <w:p w:rsidR="00A221D4" w:rsidRPr="006D4415" w:rsidRDefault="00A221D4" w:rsidP="00D948E7">
      <w:pPr>
        <w:pStyle w:val="Header"/>
        <w:tabs>
          <w:tab w:val="clear" w:pos="4536"/>
          <w:tab w:val="clear" w:pos="9072"/>
        </w:tabs>
        <w:spacing w:line="360" w:lineRule="auto"/>
        <w:jc w:val="both"/>
        <w:rPr>
          <w:sz w:val="24"/>
          <w:szCs w:val="24"/>
        </w:rPr>
      </w:pPr>
      <w:r w:rsidRPr="006D4415">
        <w:rPr>
          <w:sz w:val="24"/>
          <w:szCs w:val="24"/>
        </w:rPr>
        <w:t>gdzie:</w:t>
      </w:r>
    </w:p>
    <w:p w:rsidR="00A221D4" w:rsidRPr="006D4415" w:rsidRDefault="00A221D4" w:rsidP="00D948E7">
      <w:pPr>
        <w:pStyle w:val="Header"/>
        <w:tabs>
          <w:tab w:val="clear" w:pos="4536"/>
          <w:tab w:val="clear" w:pos="9072"/>
        </w:tabs>
        <w:spacing w:line="360" w:lineRule="auto"/>
        <w:jc w:val="both"/>
        <w:rPr>
          <w:sz w:val="24"/>
          <w:szCs w:val="24"/>
        </w:rPr>
      </w:pPr>
      <w:r w:rsidRPr="006D4415">
        <w:rPr>
          <w:sz w:val="24"/>
          <w:szCs w:val="24"/>
        </w:rPr>
        <w:t>C</w:t>
      </w:r>
      <w:r w:rsidRPr="006D4415">
        <w:rPr>
          <w:sz w:val="24"/>
          <w:szCs w:val="24"/>
        </w:rPr>
        <w:tab/>
        <w:t>- ilość punktów oferty badanej w kryterium cena.</w:t>
      </w:r>
    </w:p>
    <w:p w:rsidR="00A221D4" w:rsidRPr="006D4415" w:rsidRDefault="00A221D4" w:rsidP="00D948E7">
      <w:pPr>
        <w:pStyle w:val="Header"/>
        <w:tabs>
          <w:tab w:val="clear" w:pos="4536"/>
          <w:tab w:val="clear" w:pos="9072"/>
        </w:tabs>
        <w:spacing w:line="360" w:lineRule="auto"/>
        <w:jc w:val="both"/>
        <w:rPr>
          <w:sz w:val="24"/>
          <w:szCs w:val="24"/>
        </w:rPr>
      </w:pPr>
      <w:r w:rsidRPr="006D4415">
        <w:rPr>
          <w:sz w:val="24"/>
          <w:szCs w:val="24"/>
        </w:rPr>
        <w:t>C</w:t>
      </w:r>
      <w:r w:rsidRPr="006D4415">
        <w:rPr>
          <w:sz w:val="24"/>
          <w:szCs w:val="24"/>
          <w:vertAlign w:val="subscript"/>
        </w:rPr>
        <w:t>min</w:t>
      </w:r>
      <w:r w:rsidRPr="006D4415">
        <w:rPr>
          <w:sz w:val="24"/>
          <w:szCs w:val="24"/>
        </w:rPr>
        <w:tab/>
        <w:t>- najniższa cena (brutto) spośród wszystkich ofert podlegających ocenie.</w:t>
      </w:r>
    </w:p>
    <w:p w:rsidR="00A221D4" w:rsidRPr="006D4415" w:rsidRDefault="00A221D4" w:rsidP="00D948E7">
      <w:pPr>
        <w:pStyle w:val="Header"/>
        <w:tabs>
          <w:tab w:val="clear" w:pos="4536"/>
          <w:tab w:val="clear" w:pos="9072"/>
        </w:tabs>
        <w:spacing w:line="360" w:lineRule="auto"/>
        <w:jc w:val="both"/>
        <w:rPr>
          <w:sz w:val="24"/>
          <w:szCs w:val="24"/>
        </w:rPr>
      </w:pPr>
      <w:r w:rsidRPr="006D4415">
        <w:rPr>
          <w:sz w:val="24"/>
          <w:szCs w:val="24"/>
        </w:rPr>
        <w:t>C</w:t>
      </w:r>
      <w:r w:rsidRPr="006D4415">
        <w:rPr>
          <w:sz w:val="24"/>
          <w:szCs w:val="24"/>
          <w:vertAlign w:val="subscript"/>
        </w:rPr>
        <w:t>bad</w:t>
      </w:r>
      <w:r w:rsidRPr="006D4415">
        <w:rPr>
          <w:sz w:val="24"/>
          <w:szCs w:val="24"/>
        </w:rPr>
        <w:tab/>
        <w:t>- cena (brutto) oferty badanej.</w:t>
      </w:r>
    </w:p>
    <w:p w:rsidR="00A221D4" w:rsidRPr="00802EE0" w:rsidRDefault="00A221D4" w:rsidP="00D948E7">
      <w:pPr>
        <w:widowControl w:val="0"/>
        <w:spacing w:line="360" w:lineRule="auto"/>
        <w:jc w:val="both"/>
        <w:rPr>
          <w:bCs/>
        </w:rPr>
      </w:pPr>
    </w:p>
    <w:p w:rsidR="00A221D4" w:rsidRPr="006D4415" w:rsidRDefault="00A221D4" w:rsidP="00D948E7">
      <w:pPr>
        <w:widowControl w:val="0"/>
        <w:spacing w:line="360" w:lineRule="auto"/>
        <w:jc w:val="both"/>
        <w:rPr>
          <w:b/>
          <w:bCs/>
        </w:rPr>
      </w:pPr>
      <w:r>
        <w:rPr>
          <w:b/>
          <w:bCs/>
        </w:rPr>
        <w:t xml:space="preserve">12.4.2 </w:t>
      </w:r>
      <w:r w:rsidRPr="006D4415">
        <w:rPr>
          <w:b/>
          <w:bCs/>
        </w:rPr>
        <w:t>dla kryterium 2 (</w:t>
      </w:r>
      <w:r w:rsidRPr="006D4415">
        <w:rPr>
          <w:b/>
        </w:rPr>
        <w:t>Gw</w:t>
      </w:r>
      <w:r w:rsidRPr="006D4415">
        <w:rPr>
          <w:b/>
          <w:bCs/>
        </w:rPr>
        <w:t>):</w:t>
      </w:r>
    </w:p>
    <w:p w:rsidR="00A221D4" w:rsidRPr="006D4415" w:rsidRDefault="00A221D4" w:rsidP="00D948E7">
      <w:pPr>
        <w:spacing w:line="360" w:lineRule="auto"/>
        <w:jc w:val="both"/>
      </w:pPr>
      <w:r w:rsidRPr="006D4415">
        <w:t>Dla gwarancji jakości przyjmuje się następujący mechanizm punktowy:</w:t>
      </w: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360"/>
        <w:gridCol w:w="2374"/>
      </w:tblGrid>
      <w:tr w:rsidR="00A221D4" w:rsidRPr="006D4415" w:rsidTr="00802EE0">
        <w:trPr>
          <w:trHeight w:val="295"/>
        </w:trPr>
        <w:tc>
          <w:tcPr>
            <w:tcW w:w="0" w:type="auto"/>
            <w:vAlign w:val="center"/>
          </w:tcPr>
          <w:p w:rsidR="00A221D4" w:rsidRPr="006D4415" w:rsidRDefault="00A221D4" w:rsidP="00D948E7">
            <w:pPr>
              <w:spacing w:line="360" w:lineRule="auto"/>
              <w:ind w:firstLine="284"/>
              <w:jc w:val="center"/>
              <w:rPr>
                <w:b/>
              </w:rPr>
            </w:pPr>
            <w:r w:rsidRPr="006D4415">
              <w:rPr>
                <w:b/>
              </w:rPr>
              <w:t>Deklarowany okres gwarancji jakości</w:t>
            </w:r>
          </w:p>
        </w:tc>
        <w:tc>
          <w:tcPr>
            <w:tcW w:w="0" w:type="auto"/>
            <w:vAlign w:val="center"/>
          </w:tcPr>
          <w:p w:rsidR="00A221D4" w:rsidRPr="006D4415" w:rsidRDefault="00A221D4" w:rsidP="00D948E7">
            <w:pPr>
              <w:spacing w:line="360" w:lineRule="auto"/>
              <w:ind w:firstLine="284"/>
              <w:jc w:val="center"/>
              <w:rPr>
                <w:b/>
              </w:rPr>
            </w:pPr>
            <w:r w:rsidRPr="006D4415">
              <w:rPr>
                <w:b/>
              </w:rPr>
              <w:t>Przyznane punkty</w:t>
            </w:r>
          </w:p>
        </w:tc>
      </w:tr>
      <w:tr w:rsidR="00A221D4" w:rsidRPr="006D4415" w:rsidTr="00802EE0">
        <w:trPr>
          <w:trHeight w:val="402"/>
        </w:trPr>
        <w:tc>
          <w:tcPr>
            <w:tcW w:w="0" w:type="auto"/>
            <w:vAlign w:val="center"/>
          </w:tcPr>
          <w:p w:rsidR="00A221D4" w:rsidRPr="006D4415" w:rsidRDefault="00A221D4" w:rsidP="00D948E7">
            <w:pPr>
              <w:spacing w:line="360" w:lineRule="auto"/>
              <w:ind w:firstLine="284"/>
              <w:jc w:val="both"/>
            </w:pPr>
            <w:r w:rsidRPr="006D4415">
              <w:t>36 m-cy</w:t>
            </w:r>
          </w:p>
        </w:tc>
        <w:tc>
          <w:tcPr>
            <w:tcW w:w="0" w:type="auto"/>
            <w:vAlign w:val="center"/>
          </w:tcPr>
          <w:p w:rsidR="00A221D4" w:rsidRPr="006D4415" w:rsidRDefault="00A221D4" w:rsidP="00D948E7">
            <w:pPr>
              <w:spacing w:line="360" w:lineRule="auto"/>
              <w:ind w:firstLine="284"/>
              <w:jc w:val="both"/>
              <w:rPr>
                <w:b/>
              </w:rPr>
            </w:pPr>
            <w:r w:rsidRPr="006D4415">
              <w:rPr>
                <w:b/>
              </w:rPr>
              <w:t>0</w:t>
            </w:r>
          </w:p>
        </w:tc>
      </w:tr>
      <w:tr w:rsidR="00A221D4" w:rsidRPr="006D4415" w:rsidTr="00802EE0">
        <w:trPr>
          <w:trHeight w:val="425"/>
        </w:trPr>
        <w:tc>
          <w:tcPr>
            <w:tcW w:w="0" w:type="auto"/>
            <w:vAlign w:val="center"/>
          </w:tcPr>
          <w:p w:rsidR="00A221D4" w:rsidRPr="006D4415" w:rsidRDefault="00A221D4" w:rsidP="00D948E7">
            <w:pPr>
              <w:spacing w:line="360" w:lineRule="auto"/>
              <w:ind w:firstLine="284"/>
              <w:jc w:val="both"/>
            </w:pPr>
            <w:r>
              <w:t>48 m-cy</w:t>
            </w:r>
          </w:p>
        </w:tc>
        <w:tc>
          <w:tcPr>
            <w:tcW w:w="0" w:type="auto"/>
            <w:vAlign w:val="center"/>
          </w:tcPr>
          <w:p w:rsidR="00A221D4" w:rsidRPr="006D4415" w:rsidRDefault="00A221D4" w:rsidP="00D948E7">
            <w:pPr>
              <w:spacing w:line="360" w:lineRule="auto"/>
              <w:ind w:firstLine="284"/>
              <w:jc w:val="both"/>
              <w:rPr>
                <w:b/>
              </w:rPr>
            </w:pPr>
            <w:r>
              <w:rPr>
                <w:b/>
              </w:rPr>
              <w:t>10</w:t>
            </w:r>
          </w:p>
        </w:tc>
      </w:tr>
      <w:tr w:rsidR="00A221D4" w:rsidRPr="006D4415" w:rsidTr="00802EE0">
        <w:trPr>
          <w:trHeight w:val="417"/>
        </w:trPr>
        <w:tc>
          <w:tcPr>
            <w:tcW w:w="0" w:type="auto"/>
            <w:vAlign w:val="center"/>
          </w:tcPr>
          <w:p w:rsidR="00A221D4" w:rsidRPr="006D4415" w:rsidRDefault="00A221D4" w:rsidP="00D948E7">
            <w:pPr>
              <w:spacing w:line="360" w:lineRule="auto"/>
              <w:ind w:firstLine="284"/>
              <w:jc w:val="both"/>
            </w:pPr>
            <w:r>
              <w:t>60</w:t>
            </w:r>
            <w:r w:rsidRPr="006D4415">
              <w:t xml:space="preserve"> m-cy</w:t>
            </w:r>
          </w:p>
        </w:tc>
        <w:tc>
          <w:tcPr>
            <w:tcW w:w="0" w:type="auto"/>
            <w:vAlign w:val="center"/>
          </w:tcPr>
          <w:p w:rsidR="00A221D4" w:rsidRPr="006D4415" w:rsidRDefault="00A221D4" w:rsidP="00D948E7">
            <w:pPr>
              <w:spacing w:line="360" w:lineRule="auto"/>
              <w:ind w:firstLine="284"/>
              <w:jc w:val="both"/>
              <w:rPr>
                <w:b/>
              </w:rPr>
            </w:pPr>
            <w:r>
              <w:rPr>
                <w:b/>
              </w:rPr>
              <w:t>20</w:t>
            </w:r>
          </w:p>
        </w:tc>
      </w:tr>
      <w:tr w:rsidR="00A221D4" w:rsidRPr="006D4415" w:rsidTr="00802EE0">
        <w:trPr>
          <w:trHeight w:val="417"/>
        </w:trPr>
        <w:tc>
          <w:tcPr>
            <w:tcW w:w="0" w:type="auto"/>
            <w:vAlign w:val="center"/>
          </w:tcPr>
          <w:p w:rsidR="00A221D4" w:rsidRPr="006D4415" w:rsidRDefault="00A221D4" w:rsidP="00D948E7">
            <w:pPr>
              <w:spacing w:line="360" w:lineRule="auto"/>
              <w:ind w:firstLine="284"/>
              <w:jc w:val="both"/>
            </w:pPr>
            <w:r>
              <w:t>72</w:t>
            </w:r>
            <w:r w:rsidRPr="006D4415">
              <w:t xml:space="preserve"> m-ce</w:t>
            </w:r>
          </w:p>
        </w:tc>
        <w:tc>
          <w:tcPr>
            <w:tcW w:w="0" w:type="auto"/>
            <w:vAlign w:val="center"/>
          </w:tcPr>
          <w:p w:rsidR="00A221D4" w:rsidRPr="006D4415" w:rsidRDefault="00A221D4" w:rsidP="00D948E7">
            <w:pPr>
              <w:spacing w:line="360" w:lineRule="auto"/>
              <w:ind w:firstLine="284"/>
              <w:jc w:val="both"/>
              <w:rPr>
                <w:b/>
              </w:rPr>
            </w:pPr>
            <w:r>
              <w:rPr>
                <w:b/>
              </w:rPr>
              <w:t>30</w:t>
            </w:r>
          </w:p>
        </w:tc>
      </w:tr>
      <w:tr w:rsidR="00A221D4" w:rsidRPr="006D4415" w:rsidTr="00802EE0">
        <w:trPr>
          <w:trHeight w:val="417"/>
        </w:trPr>
        <w:tc>
          <w:tcPr>
            <w:tcW w:w="0" w:type="auto"/>
            <w:vAlign w:val="center"/>
          </w:tcPr>
          <w:p w:rsidR="00A221D4" w:rsidRPr="006D4415" w:rsidRDefault="00A221D4" w:rsidP="00D948E7">
            <w:pPr>
              <w:spacing w:line="360" w:lineRule="auto"/>
              <w:ind w:firstLine="284"/>
              <w:jc w:val="both"/>
            </w:pPr>
            <w:r>
              <w:t>84 m-ce</w:t>
            </w:r>
          </w:p>
        </w:tc>
        <w:tc>
          <w:tcPr>
            <w:tcW w:w="0" w:type="auto"/>
            <w:vAlign w:val="center"/>
          </w:tcPr>
          <w:p w:rsidR="00A221D4" w:rsidRPr="006D4415" w:rsidRDefault="00A221D4" w:rsidP="00D948E7">
            <w:pPr>
              <w:spacing w:line="360" w:lineRule="auto"/>
              <w:ind w:firstLine="284"/>
              <w:jc w:val="both"/>
              <w:rPr>
                <w:b/>
              </w:rPr>
            </w:pPr>
            <w:r>
              <w:rPr>
                <w:b/>
              </w:rPr>
              <w:t>40</w:t>
            </w:r>
          </w:p>
        </w:tc>
      </w:tr>
    </w:tbl>
    <w:p w:rsidR="00A221D4" w:rsidRPr="006D4415" w:rsidRDefault="00A221D4" w:rsidP="00D948E7">
      <w:pPr>
        <w:spacing w:line="360" w:lineRule="auto"/>
        <w:jc w:val="both"/>
        <w:rPr>
          <w:bCs/>
        </w:rPr>
      </w:pPr>
      <w:r w:rsidRPr="006D4415">
        <w:rPr>
          <w:bCs/>
        </w:rPr>
        <w:t>Podczas oceny ofert Zamawiający w celu przyznania punktów rozpatrywać będzie okres gwarancji jakości zaoferowany prz</w:t>
      </w:r>
      <w:r>
        <w:rPr>
          <w:bCs/>
        </w:rPr>
        <w:t>ez Wykonawcę w formularzu ofertowym</w:t>
      </w:r>
      <w:r w:rsidRPr="006D4415">
        <w:rPr>
          <w:bCs/>
        </w:rPr>
        <w:t>.</w:t>
      </w:r>
    </w:p>
    <w:p w:rsidR="00A221D4" w:rsidRDefault="00A221D4" w:rsidP="00D948E7">
      <w:pPr>
        <w:spacing w:line="360" w:lineRule="auto"/>
        <w:jc w:val="both"/>
        <w:rPr>
          <w:bCs/>
        </w:rPr>
      </w:pPr>
      <w:r w:rsidRPr="006D4415">
        <w:rPr>
          <w:bCs/>
        </w:rPr>
        <w:t xml:space="preserve">W przypadku, gdy w </w:t>
      </w:r>
      <w:r w:rsidRPr="0026470F">
        <w:rPr>
          <w:bCs/>
        </w:rPr>
        <w:t>formularzu ofertowym</w:t>
      </w:r>
      <w:r w:rsidRPr="006D4415">
        <w:rPr>
          <w:bCs/>
        </w:rPr>
        <w:t xml:space="preserve"> nie zostanie zaznaczony okres gwarancji, Zamawiający uzna, iż Wykonawca oferuje minimalny okres gwarancji, który wynosi 36 miesięcy.</w:t>
      </w:r>
    </w:p>
    <w:p w:rsidR="00A221D4" w:rsidRPr="00F00350" w:rsidRDefault="00A221D4" w:rsidP="00F00350">
      <w:pPr>
        <w:spacing w:line="360" w:lineRule="auto"/>
        <w:jc w:val="both"/>
        <w:rPr>
          <w:bCs/>
        </w:rPr>
      </w:pPr>
    </w:p>
    <w:p w:rsidR="00A221D4" w:rsidRPr="008E7A8F" w:rsidRDefault="00A221D4" w:rsidP="008E7A8F">
      <w:pPr>
        <w:spacing w:line="360" w:lineRule="auto"/>
        <w:jc w:val="both"/>
        <w:rPr>
          <w:b/>
        </w:rPr>
      </w:pPr>
      <w:r w:rsidRPr="008E7A8F">
        <w:t>12.</w:t>
      </w:r>
      <w:r>
        <w:t>5</w:t>
      </w:r>
      <w:r w:rsidRPr="008E7A8F">
        <w:t xml:space="preserve"> Za najkorzystniejszą zostanie uznana oferta, która otrzyma największą łączną liczbę punktów w poszczególnych </w:t>
      </w:r>
      <w:r>
        <w:t xml:space="preserve">kryteriach oceny ofert (C + Gw </w:t>
      </w:r>
      <w:r w:rsidRPr="008E7A8F">
        <w:t xml:space="preserve">), </w:t>
      </w:r>
      <w:r w:rsidRPr="008E7A8F">
        <w:rPr>
          <w:color w:val="000000"/>
        </w:rPr>
        <w:t>tj.</w:t>
      </w:r>
      <w:r w:rsidRPr="008E7A8F">
        <w:t xml:space="preserve"> </w:t>
      </w:r>
      <w:r w:rsidRPr="008E7A8F">
        <w:rPr>
          <w:color w:val="000000"/>
        </w:rPr>
        <w:t>przedstawiająca najkorzystniejszy bilans kryteriów oceny ofert, o których mowa w pkt 12.1.</w:t>
      </w:r>
    </w:p>
    <w:p w:rsidR="00A221D4" w:rsidRPr="008E7A8F" w:rsidRDefault="00A221D4" w:rsidP="00D948E7">
      <w:pPr>
        <w:spacing w:line="360" w:lineRule="auto"/>
        <w:jc w:val="both"/>
      </w:pPr>
    </w:p>
    <w:p w:rsidR="00A221D4" w:rsidRDefault="00A221D4" w:rsidP="00D948E7">
      <w:pPr>
        <w:spacing w:line="360" w:lineRule="auto"/>
        <w:jc w:val="both"/>
      </w:pPr>
      <w:r>
        <w:t>12.6</w:t>
      </w:r>
      <w:r w:rsidRPr="008E7A8F">
        <w:t xml:space="preserve"> </w:t>
      </w:r>
      <w:r w:rsidRPr="006D4415">
        <w:rPr>
          <w:b/>
        </w:rPr>
        <w:t>Minimalny</w:t>
      </w:r>
      <w:r w:rsidRPr="006D4415">
        <w:t xml:space="preserve"> </w:t>
      </w:r>
      <w:r w:rsidRPr="00D948E7">
        <w:rPr>
          <w:b/>
        </w:rPr>
        <w:t>okres gwarancji</w:t>
      </w:r>
      <w:r w:rsidRPr="006D4415">
        <w:t xml:space="preserve"> jakości wynosi </w:t>
      </w:r>
      <w:r w:rsidRPr="006D4415">
        <w:rPr>
          <w:b/>
        </w:rPr>
        <w:t>36 miesięcy</w:t>
      </w:r>
      <w:r w:rsidRPr="006D4415">
        <w:t xml:space="preserve"> od daty odbioru końcowego robót.</w:t>
      </w:r>
    </w:p>
    <w:p w:rsidR="00A221D4" w:rsidRPr="006D4415" w:rsidRDefault="00A221D4" w:rsidP="00D948E7">
      <w:pPr>
        <w:spacing w:line="360" w:lineRule="auto"/>
        <w:jc w:val="both"/>
      </w:pPr>
    </w:p>
    <w:p w:rsidR="00A221D4" w:rsidRDefault="00A221D4" w:rsidP="00D948E7">
      <w:pPr>
        <w:spacing w:line="360" w:lineRule="auto"/>
        <w:jc w:val="both"/>
      </w:pPr>
      <w:r>
        <w:t xml:space="preserve">12.7 </w:t>
      </w:r>
      <w:r w:rsidRPr="006D4415">
        <w:t xml:space="preserve">Zamawiający dopuszcza przedłużenie minimalnego okresu gwarancji jakości maksymalnie o </w:t>
      </w:r>
      <w:r>
        <w:t>48</w:t>
      </w:r>
      <w:r w:rsidRPr="006D4415">
        <w:t xml:space="preserve"> miesi</w:t>
      </w:r>
      <w:r>
        <w:t>ę</w:t>
      </w:r>
      <w:r w:rsidRPr="006D4415">
        <w:t>c</w:t>
      </w:r>
      <w:r>
        <w:t>y</w:t>
      </w:r>
      <w:r w:rsidRPr="006D4415">
        <w:t>.</w:t>
      </w:r>
    </w:p>
    <w:p w:rsidR="00A221D4" w:rsidRPr="006D4415" w:rsidRDefault="00A221D4" w:rsidP="00D948E7">
      <w:pPr>
        <w:spacing w:line="360" w:lineRule="auto"/>
        <w:jc w:val="both"/>
      </w:pPr>
    </w:p>
    <w:p w:rsidR="00A221D4" w:rsidRDefault="00A221D4" w:rsidP="00D948E7">
      <w:pPr>
        <w:spacing w:line="360" w:lineRule="auto"/>
        <w:jc w:val="both"/>
      </w:pPr>
      <w:r>
        <w:t xml:space="preserve">12.8 </w:t>
      </w:r>
      <w:r w:rsidRPr="006D4415">
        <w:t>Wykonawca, który nie przedłuży minimalnego okresu gwarancji jakości otrzyma 0 (zero) punktów za drugie kryterium. Wykonawca, który przedłuży minimalny okres gwarancji</w:t>
      </w:r>
      <w:r>
        <w:t xml:space="preserve"> jakości o 48 miesięcy otrzyma 40</w:t>
      </w:r>
      <w:r w:rsidRPr="006D4415">
        <w:t xml:space="preserve"> (</w:t>
      </w:r>
      <w:r>
        <w:t>czterdzieści</w:t>
      </w:r>
      <w:r w:rsidRPr="006D4415">
        <w:t>) punktów.</w:t>
      </w:r>
    </w:p>
    <w:p w:rsidR="00A221D4" w:rsidRPr="006D4415" w:rsidRDefault="00A221D4" w:rsidP="00D948E7">
      <w:pPr>
        <w:spacing w:line="360" w:lineRule="auto"/>
        <w:jc w:val="both"/>
      </w:pPr>
    </w:p>
    <w:p w:rsidR="00A221D4" w:rsidRPr="006D4415" w:rsidRDefault="00A221D4" w:rsidP="00D948E7">
      <w:pPr>
        <w:spacing w:line="360" w:lineRule="auto"/>
        <w:jc w:val="both"/>
      </w:pPr>
      <w:r>
        <w:t xml:space="preserve">12.9 </w:t>
      </w:r>
      <w:r w:rsidRPr="006D4415">
        <w:t>Obliczenia dokonywane będą z dokładności</w:t>
      </w:r>
      <w:r>
        <w:t xml:space="preserve">ą do dwóch miejsc po przecinku, </w:t>
      </w:r>
      <w:r w:rsidRPr="006D4415">
        <w:t>przy zastosowaniu matematycznych reguł zaokrąglania liczb.</w:t>
      </w:r>
    </w:p>
    <w:p w:rsidR="00A221D4" w:rsidRPr="002A4C20" w:rsidRDefault="00A221D4" w:rsidP="00D948E7">
      <w:pPr>
        <w:autoSpaceDE w:val="0"/>
        <w:autoSpaceDN w:val="0"/>
        <w:adjustRightInd w:val="0"/>
        <w:spacing w:line="360" w:lineRule="auto"/>
        <w:jc w:val="both"/>
        <w:rPr>
          <w:color w:val="000000"/>
          <w:highlight w:val="yellow"/>
        </w:rPr>
      </w:pPr>
    </w:p>
    <w:p w:rsidR="00A221D4" w:rsidRPr="002A4C20" w:rsidRDefault="00A221D4" w:rsidP="00D948E7">
      <w:pPr>
        <w:autoSpaceDE w:val="0"/>
        <w:autoSpaceDN w:val="0"/>
        <w:adjustRightInd w:val="0"/>
        <w:jc w:val="both"/>
        <w:rPr>
          <w:b/>
          <w:bCs/>
          <w:color w:val="000000"/>
        </w:rPr>
      </w:pPr>
      <w:r w:rsidRPr="002A4C20">
        <w:rPr>
          <w:b/>
          <w:bCs/>
          <w:color w:val="000000"/>
        </w:rPr>
        <w:t>Rozdział 13</w:t>
      </w:r>
    </w:p>
    <w:p w:rsidR="00A221D4" w:rsidRPr="002A4C20" w:rsidRDefault="00A221D4" w:rsidP="00D948E7">
      <w:pPr>
        <w:autoSpaceDE w:val="0"/>
        <w:autoSpaceDN w:val="0"/>
        <w:adjustRightInd w:val="0"/>
        <w:jc w:val="both"/>
        <w:rPr>
          <w:b/>
          <w:bCs/>
          <w:color w:val="000000"/>
        </w:rPr>
      </w:pPr>
      <w:r w:rsidRPr="002A4C20">
        <w:rPr>
          <w:b/>
          <w:bCs/>
          <w:color w:val="000000"/>
        </w:rPr>
        <w:t>UDZIELENIE ZAMÓWIENIA</w:t>
      </w:r>
    </w:p>
    <w:p w:rsidR="00A221D4" w:rsidRPr="002A4C20" w:rsidRDefault="00A221D4" w:rsidP="00D948E7">
      <w:pPr>
        <w:autoSpaceDE w:val="0"/>
        <w:autoSpaceDN w:val="0"/>
        <w:adjustRightInd w:val="0"/>
        <w:spacing w:line="360" w:lineRule="auto"/>
        <w:jc w:val="both"/>
        <w:rPr>
          <w:b/>
          <w:bCs/>
          <w:color w:val="000000"/>
        </w:rPr>
      </w:pPr>
    </w:p>
    <w:p w:rsidR="00A221D4" w:rsidRDefault="00A221D4" w:rsidP="00D948E7">
      <w:pPr>
        <w:autoSpaceDE w:val="0"/>
        <w:autoSpaceDN w:val="0"/>
        <w:adjustRightInd w:val="0"/>
        <w:spacing w:line="360" w:lineRule="auto"/>
        <w:jc w:val="both"/>
        <w:rPr>
          <w:color w:val="000000"/>
        </w:rPr>
      </w:pPr>
      <w:r w:rsidRPr="002A4C20">
        <w:rPr>
          <w:color w:val="000000"/>
        </w:rPr>
        <w:t>13.1 Zamawiający udzieli zamówienia wykonawcy, którego oferta została wybrana jako najkorzystniejsza.</w:t>
      </w:r>
    </w:p>
    <w:p w:rsidR="00A221D4" w:rsidRPr="002A4C20" w:rsidRDefault="00A221D4" w:rsidP="00D948E7">
      <w:pPr>
        <w:autoSpaceDE w:val="0"/>
        <w:autoSpaceDN w:val="0"/>
        <w:adjustRightInd w:val="0"/>
        <w:spacing w:line="360" w:lineRule="auto"/>
        <w:jc w:val="both"/>
        <w:rPr>
          <w:color w:val="000000"/>
        </w:rPr>
      </w:pPr>
    </w:p>
    <w:p w:rsidR="00A221D4" w:rsidRPr="002A4C20" w:rsidRDefault="00A221D4" w:rsidP="00D948E7">
      <w:pPr>
        <w:autoSpaceDE w:val="0"/>
        <w:autoSpaceDN w:val="0"/>
        <w:adjustRightInd w:val="0"/>
        <w:spacing w:line="360" w:lineRule="auto"/>
        <w:jc w:val="both"/>
        <w:rPr>
          <w:color w:val="000000"/>
        </w:rPr>
      </w:pPr>
      <w:r w:rsidRPr="002A4C20">
        <w:rPr>
          <w:color w:val="000000"/>
        </w:rPr>
        <w:t>13.2 O wyborze najkorzystniejszej oferty zamawiający zawiadomi wykonawców, którzy złożyli oferty w postępowaniu, a także zamieści te informacje na własnej stronie internetowej.</w:t>
      </w:r>
    </w:p>
    <w:p w:rsidR="00A221D4" w:rsidRPr="002A4C20" w:rsidRDefault="00A221D4" w:rsidP="00D948E7">
      <w:pPr>
        <w:autoSpaceDE w:val="0"/>
        <w:autoSpaceDN w:val="0"/>
        <w:adjustRightInd w:val="0"/>
        <w:spacing w:line="360" w:lineRule="auto"/>
        <w:jc w:val="both"/>
        <w:rPr>
          <w:color w:val="000000"/>
          <w:highlight w:val="yellow"/>
        </w:rPr>
      </w:pPr>
    </w:p>
    <w:p w:rsidR="00A221D4" w:rsidRPr="002A4C20" w:rsidRDefault="00A221D4" w:rsidP="00D948E7">
      <w:pPr>
        <w:autoSpaceDE w:val="0"/>
        <w:autoSpaceDN w:val="0"/>
        <w:adjustRightInd w:val="0"/>
        <w:jc w:val="both"/>
        <w:rPr>
          <w:b/>
          <w:bCs/>
          <w:color w:val="000000"/>
        </w:rPr>
      </w:pPr>
      <w:r w:rsidRPr="002A4C20">
        <w:rPr>
          <w:b/>
          <w:bCs/>
          <w:color w:val="000000"/>
        </w:rPr>
        <w:t>Rozdział 14</w:t>
      </w:r>
    </w:p>
    <w:p w:rsidR="00A221D4" w:rsidRPr="002A4C20" w:rsidRDefault="00A221D4" w:rsidP="00D948E7">
      <w:pPr>
        <w:autoSpaceDE w:val="0"/>
        <w:autoSpaceDN w:val="0"/>
        <w:adjustRightInd w:val="0"/>
        <w:jc w:val="both"/>
        <w:rPr>
          <w:b/>
          <w:bCs/>
          <w:color w:val="000000"/>
        </w:rPr>
      </w:pPr>
      <w:r w:rsidRPr="002A4C20">
        <w:rPr>
          <w:b/>
          <w:bCs/>
          <w:color w:val="000000"/>
        </w:rPr>
        <w:t>INFORMACJE O FORMALNOŚCIACH, JAKIE POWINNY ZOSTAĆ DOPEŁNIONE PO WYBORZE OFERTY W CELU ZAWARCIA UMOWY</w:t>
      </w:r>
    </w:p>
    <w:p w:rsidR="00A221D4" w:rsidRPr="002A4C20" w:rsidRDefault="00A221D4" w:rsidP="00D948E7">
      <w:pPr>
        <w:autoSpaceDE w:val="0"/>
        <w:autoSpaceDN w:val="0"/>
        <w:adjustRightInd w:val="0"/>
        <w:spacing w:line="360" w:lineRule="auto"/>
        <w:jc w:val="both"/>
        <w:rPr>
          <w:b/>
          <w:bCs/>
          <w:color w:val="000000"/>
        </w:rPr>
      </w:pPr>
    </w:p>
    <w:p w:rsidR="00A221D4" w:rsidRDefault="00A221D4" w:rsidP="00D948E7">
      <w:pPr>
        <w:autoSpaceDE w:val="0"/>
        <w:autoSpaceDN w:val="0"/>
        <w:adjustRightInd w:val="0"/>
        <w:spacing w:line="360" w:lineRule="auto"/>
        <w:jc w:val="both"/>
        <w:rPr>
          <w:color w:val="000000"/>
        </w:rPr>
      </w:pPr>
      <w:r w:rsidRPr="006D6592">
        <w:rPr>
          <w:color w:val="000000"/>
        </w:rPr>
        <w:t>14.1 Osoby reprezentujące wykonawcę przy podpisywaniu umowy powinny posiadać ze sobą dokumenty potwierdzające ich umocowanie do reprezentowania wykonawcy, o ile umocowanie to nie będzie wynikać z dokumentów załączonych do oferty.</w:t>
      </w:r>
    </w:p>
    <w:p w:rsidR="00A221D4" w:rsidRPr="006D6592" w:rsidRDefault="00A221D4" w:rsidP="00D948E7">
      <w:pPr>
        <w:autoSpaceDE w:val="0"/>
        <w:autoSpaceDN w:val="0"/>
        <w:adjustRightInd w:val="0"/>
        <w:spacing w:line="360" w:lineRule="auto"/>
        <w:jc w:val="both"/>
        <w:rPr>
          <w:color w:val="000000"/>
        </w:rPr>
      </w:pPr>
    </w:p>
    <w:p w:rsidR="00A221D4" w:rsidRPr="006D6592" w:rsidRDefault="00A221D4" w:rsidP="00D948E7">
      <w:pPr>
        <w:autoSpaceDE w:val="0"/>
        <w:autoSpaceDN w:val="0"/>
        <w:adjustRightInd w:val="0"/>
        <w:spacing w:line="360" w:lineRule="auto"/>
        <w:jc w:val="both"/>
        <w:rPr>
          <w:color w:val="000000"/>
        </w:rPr>
      </w:pPr>
      <w:r w:rsidRPr="006D6592">
        <w:rPr>
          <w:color w:val="000000"/>
        </w:rPr>
        <w:t>14.2 W przypadku wyboru oferty złożonej przez Wykonawców wspólnie ubiegających się o udziele</w:t>
      </w:r>
      <w:r>
        <w:rPr>
          <w:color w:val="000000"/>
        </w:rPr>
        <w:t>nie zamówienia Zamawiający żąda</w:t>
      </w:r>
      <w:r w:rsidRPr="006D6592">
        <w:rPr>
          <w:color w:val="000000"/>
        </w:rPr>
        <w:t xml:space="preserve"> przed zawarciem umowy przedstawienia umowy regulującej współpracę tych Wykonawców. Umowa taka winna określać strony umowy, cel działania, sposób współdziałania, zakres prac przewidzianych do wykonania każdemu z nich, solidarną odpowiedzialność za wykonanie zamówienia, oznaczenie czasu trwania konsorcjum (obejmującego okres realizacji przedmiotu zamówienia, gwarancji i rękojmi), wykluczenie możliwości wypowiedzenia umowy konsorcjum przez któregokolwiek z jego członków do czasu wykonania zamówienia.</w:t>
      </w:r>
    </w:p>
    <w:p w:rsidR="00A221D4" w:rsidRPr="002A4C20" w:rsidRDefault="00A221D4" w:rsidP="00D948E7">
      <w:pPr>
        <w:autoSpaceDE w:val="0"/>
        <w:autoSpaceDN w:val="0"/>
        <w:adjustRightInd w:val="0"/>
        <w:spacing w:line="360" w:lineRule="auto"/>
        <w:jc w:val="both"/>
        <w:rPr>
          <w:color w:val="000000"/>
          <w:highlight w:val="yellow"/>
        </w:rPr>
      </w:pPr>
    </w:p>
    <w:p w:rsidR="00A221D4" w:rsidRPr="002A4C20" w:rsidRDefault="00A221D4" w:rsidP="00D948E7">
      <w:pPr>
        <w:autoSpaceDE w:val="0"/>
        <w:autoSpaceDN w:val="0"/>
        <w:adjustRightInd w:val="0"/>
        <w:jc w:val="both"/>
        <w:rPr>
          <w:b/>
          <w:bCs/>
          <w:color w:val="000000"/>
        </w:rPr>
      </w:pPr>
      <w:r w:rsidRPr="002A4C20">
        <w:rPr>
          <w:b/>
          <w:bCs/>
          <w:color w:val="000000"/>
        </w:rPr>
        <w:t>Rozdział 15</w:t>
      </w:r>
    </w:p>
    <w:p w:rsidR="00A221D4" w:rsidRPr="002A4C20" w:rsidRDefault="00A221D4" w:rsidP="00D948E7">
      <w:pPr>
        <w:autoSpaceDE w:val="0"/>
        <w:autoSpaceDN w:val="0"/>
        <w:adjustRightInd w:val="0"/>
        <w:jc w:val="both"/>
        <w:rPr>
          <w:b/>
          <w:bCs/>
          <w:color w:val="000000"/>
        </w:rPr>
      </w:pPr>
      <w:r w:rsidRPr="002A4C20">
        <w:rPr>
          <w:b/>
          <w:bCs/>
          <w:color w:val="000000"/>
        </w:rPr>
        <w:t>WYMAGANIA DOTYCZĄCE ZABEZPIECZENIA NALEŻYTEGO WYKONANIA UMOWY</w:t>
      </w:r>
    </w:p>
    <w:p w:rsidR="00A221D4" w:rsidRPr="002A4C20" w:rsidRDefault="00A221D4" w:rsidP="00D948E7">
      <w:pPr>
        <w:autoSpaceDE w:val="0"/>
        <w:autoSpaceDN w:val="0"/>
        <w:adjustRightInd w:val="0"/>
        <w:spacing w:line="360" w:lineRule="auto"/>
        <w:jc w:val="both"/>
        <w:rPr>
          <w:b/>
          <w:bCs/>
          <w:color w:val="000000"/>
          <w:highlight w:val="yellow"/>
        </w:rPr>
      </w:pPr>
    </w:p>
    <w:p w:rsidR="00A221D4" w:rsidRPr="00D247F3" w:rsidRDefault="00A221D4" w:rsidP="00D948E7">
      <w:pPr>
        <w:autoSpaceDE w:val="0"/>
        <w:autoSpaceDN w:val="0"/>
        <w:adjustRightInd w:val="0"/>
        <w:spacing w:line="360" w:lineRule="auto"/>
        <w:jc w:val="both"/>
        <w:rPr>
          <w:color w:val="000000"/>
        </w:rPr>
      </w:pPr>
      <w:r w:rsidRPr="00D247F3">
        <w:rPr>
          <w:color w:val="000000"/>
        </w:rPr>
        <w:t xml:space="preserve">Zamawiający </w:t>
      </w:r>
      <w:r>
        <w:rPr>
          <w:color w:val="000000"/>
        </w:rPr>
        <w:t xml:space="preserve">nie </w:t>
      </w:r>
      <w:r w:rsidRPr="00D247F3">
        <w:rPr>
          <w:color w:val="000000"/>
        </w:rPr>
        <w:t>wymaga wniesienia zabezpieczenia należytego wykonania umowy.</w:t>
      </w:r>
    </w:p>
    <w:p w:rsidR="00A221D4" w:rsidRPr="00D247F3" w:rsidRDefault="00A221D4" w:rsidP="00D948E7">
      <w:pPr>
        <w:autoSpaceDE w:val="0"/>
        <w:autoSpaceDN w:val="0"/>
        <w:adjustRightInd w:val="0"/>
        <w:spacing w:line="360" w:lineRule="auto"/>
        <w:jc w:val="both"/>
        <w:rPr>
          <w:color w:val="000000"/>
        </w:rPr>
      </w:pPr>
    </w:p>
    <w:p w:rsidR="00A221D4" w:rsidRPr="002A4C20" w:rsidRDefault="00A221D4" w:rsidP="00D948E7">
      <w:pPr>
        <w:autoSpaceDE w:val="0"/>
        <w:autoSpaceDN w:val="0"/>
        <w:adjustRightInd w:val="0"/>
        <w:jc w:val="both"/>
        <w:rPr>
          <w:b/>
          <w:bCs/>
          <w:color w:val="000000"/>
        </w:rPr>
      </w:pPr>
      <w:r w:rsidRPr="002A4C20">
        <w:rPr>
          <w:b/>
          <w:bCs/>
          <w:color w:val="000000"/>
        </w:rPr>
        <w:t>Rozdział 16</w:t>
      </w:r>
    </w:p>
    <w:p w:rsidR="00A221D4" w:rsidRPr="002A4C20" w:rsidRDefault="00A221D4" w:rsidP="00D948E7">
      <w:pPr>
        <w:autoSpaceDE w:val="0"/>
        <w:autoSpaceDN w:val="0"/>
        <w:adjustRightInd w:val="0"/>
        <w:jc w:val="both"/>
        <w:rPr>
          <w:b/>
          <w:bCs/>
          <w:color w:val="000000"/>
        </w:rPr>
      </w:pPr>
      <w:r w:rsidRPr="002A4C20">
        <w:rPr>
          <w:b/>
          <w:bCs/>
          <w:color w:val="000000"/>
        </w:rPr>
        <w:t>POSTANOWIENIA UMOWY</w:t>
      </w:r>
    </w:p>
    <w:p w:rsidR="00A221D4" w:rsidRPr="002A4C20" w:rsidRDefault="00A221D4" w:rsidP="00D948E7">
      <w:pPr>
        <w:autoSpaceDE w:val="0"/>
        <w:autoSpaceDN w:val="0"/>
        <w:adjustRightInd w:val="0"/>
        <w:spacing w:line="360" w:lineRule="auto"/>
        <w:jc w:val="both"/>
        <w:rPr>
          <w:b/>
          <w:bCs/>
          <w:color w:val="000000"/>
        </w:rPr>
      </w:pPr>
    </w:p>
    <w:p w:rsidR="00A221D4" w:rsidRDefault="00A221D4" w:rsidP="00D948E7">
      <w:pPr>
        <w:autoSpaceDE w:val="0"/>
        <w:autoSpaceDN w:val="0"/>
        <w:adjustRightInd w:val="0"/>
        <w:spacing w:line="360" w:lineRule="auto"/>
        <w:jc w:val="both"/>
        <w:rPr>
          <w:color w:val="000000"/>
        </w:rPr>
      </w:pPr>
      <w:r w:rsidRPr="002A4C20">
        <w:rPr>
          <w:color w:val="000000"/>
        </w:rPr>
        <w:t>16.1 Wzór umowy stanowi Załącznik Nr 2 do SIWZ.</w:t>
      </w:r>
    </w:p>
    <w:p w:rsidR="00A221D4" w:rsidRPr="002A4C20" w:rsidRDefault="00A221D4" w:rsidP="00D948E7">
      <w:pPr>
        <w:autoSpaceDE w:val="0"/>
        <w:autoSpaceDN w:val="0"/>
        <w:adjustRightInd w:val="0"/>
        <w:spacing w:line="360" w:lineRule="auto"/>
        <w:jc w:val="both"/>
        <w:rPr>
          <w:color w:val="000000"/>
        </w:rPr>
      </w:pPr>
    </w:p>
    <w:p w:rsidR="00A221D4" w:rsidRDefault="00A221D4" w:rsidP="00D948E7">
      <w:pPr>
        <w:autoSpaceDE w:val="0"/>
        <w:autoSpaceDN w:val="0"/>
        <w:adjustRightInd w:val="0"/>
        <w:spacing w:line="360" w:lineRule="auto"/>
        <w:jc w:val="both"/>
        <w:rPr>
          <w:color w:val="000000"/>
        </w:rPr>
      </w:pPr>
      <w:r w:rsidRPr="002A4C20">
        <w:rPr>
          <w:color w:val="000000"/>
        </w:rPr>
        <w:t>16.2 Z wykonawcą, którego oferta zostanie uznana za najkorzystniejszą, zostanie zawarta umowa, na warunkach, o których mowa w pkt 16.1.</w:t>
      </w:r>
    </w:p>
    <w:p w:rsidR="00A221D4" w:rsidRPr="002A4C20" w:rsidRDefault="00A221D4" w:rsidP="00D948E7">
      <w:pPr>
        <w:autoSpaceDE w:val="0"/>
        <w:autoSpaceDN w:val="0"/>
        <w:adjustRightInd w:val="0"/>
        <w:spacing w:line="360" w:lineRule="auto"/>
        <w:jc w:val="both"/>
        <w:rPr>
          <w:color w:val="000000"/>
        </w:rPr>
      </w:pPr>
    </w:p>
    <w:p w:rsidR="00A221D4" w:rsidRPr="002A4C20" w:rsidRDefault="00A221D4" w:rsidP="00D948E7">
      <w:pPr>
        <w:autoSpaceDE w:val="0"/>
        <w:autoSpaceDN w:val="0"/>
        <w:adjustRightInd w:val="0"/>
        <w:spacing w:line="360" w:lineRule="auto"/>
        <w:jc w:val="both"/>
        <w:rPr>
          <w:color w:val="000000"/>
        </w:rPr>
      </w:pPr>
      <w:r w:rsidRPr="002A4C20">
        <w:rPr>
          <w:color w:val="000000"/>
        </w:rPr>
        <w:t>16.3 Zamawiający przewiduje możliwość wprowadzenia zmian do zawartej umowy, na podstawie art. 144 ust. 1 pkt 1 ustawy</w:t>
      </w:r>
      <w:r>
        <w:rPr>
          <w:color w:val="000000"/>
        </w:rPr>
        <w:t xml:space="preserve"> Pzp</w:t>
      </w:r>
      <w:r w:rsidRPr="002A4C20">
        <w:rPr>
          <w:color w:val="000000"/>
        </w:rPr>
        <w:t>, w sposób i na warunkach szczegółowo opisanych we wzorze umowy.</w:t>
      </w:r>
    </w:p>
    <w:p w:rsidR="00A221D4" w:rsidRPr="002A4C20" w:rsidRDefault="00A221D4" w:rsidP="00D948E7">
      <w:pPr>
        <w:autoSpaceDE w:val="0"/>
        <w:autoSpaceDN w:val="0"/>
        <w:adjustRightInd w:val="0"/>
        <w:spacing w:line="360" w:lineRule="auto"/>
        <w:jc w:val="both"/>
        <w:rPr>
          <w:color w:val="000000"/>
          <w:highlight w:val="yellow"/>
        </w:rPr>
      </w:pPr>
    </w:p>
    <w:p w:rsidR="00A221D4" w:rsidRDefault="00A221D4" w:rsidP="00D948E7">
      <w:pPr>
        <w:autoSpaceDE w:val="0"/>
        <w:autoSpaceDN w:val="0"/>
        <w:adjustRightInd w:val="0"/>
        <w:jc w:val="both"/>
        <w:rPr>
          <w:b/>
          <w:bCs/>
          <w:color w:val="000000"/>
        </w:rPr>
      </w:pPr>
    </w:p>
    <w:p w:rsidR="00A221D4" w:rsidRDefault="00A221D4" w:rsidP="00D948E7">
      <w:pPr>
        <w:autoSpaceDE w:val="0"/>
        <w:autoSpaceDN w:val="0"/>
        <w:adjustRightInd w:val="0"/>
        <w:jc w:val="both"/>
        <w:rPr>
          <w:b/>
          <w:bCs/>
          <w:color w:val="000000"/>
        </w:rPr>
      </w:pPr>
    </w:p>
    <w:p w:rsidR="00A221D4" w:rsidRPr="002A4C20" w:rsidRDefault="00A221D4" w:rsidP="00D948E7">
      <w:pPr>
        <w:autoSpaceDE w:val="0"/>
        <w:autoSpaceDN w:val="0"/>
        <w:adjustRightInd w:val="0"/>
        <w:jc w:val="both"/>
        <w:rPr>
          <w:b/>
          <w:bCs/>
          <w:color w:val="000000"/>
        </w:rPr>
      </w:pPr>
      <w:r w:rsidRPr="002A4C20">
        <w:rPr>
          <w:b/>
          <w:bCs/>
          <w:color w:val="000000"/>
        </w:rPr>
        <w:t>Rozdział 17</w:t>
      </w:r>
    </w:p>
    <w:p w:rsidR="00A221D4" w:rsidRPr="002A4C20" w:rsidRDefault="00A221D4" w:rsidP="00D948E7">
      <w:pPr>
        <w:autoSpaceDE w:val="0"/>
        <w:autoSpaceDN w:val="0"/>
        <w:adjustRightInd w:val="0"/>
        <w:jc w:val="both"/>
        <w:rPr>
          <w:b/>
          <w:bCs/>
          <w:color w:val="000000"/>
        </w:rPr>
      </w:pPr>
      <w:r w:rsidRPr="002A4C20">
        <w:rPr>
          <w:b/>
          <w:bCs/>
          <w:color w:val="000000"/>
        </w:rPr>
        <w:t>OPIS SPOSOBU UDZIELANIA WYJAŚNIEŃ I ZMIAN TREŚCI SIWZ</w:t>
      </w:r>
    </w:p>
    <w:p w:rsidR="00A221D4" w:rsidRPr="002A4C20" w:rsidRDefault="00A221D4" w:rsidP="00D948E7">
      <w:pPr>
        <w:autoSpaceDE w:val="0"/>
        <w:autoSpaceDN w:val="0"/>
        <w:adjustRightInd w:val="0"/>
        <w:spacing w:line="360" w:lineRule="auto"/>
        <w:jc w:val="both"/>
        <w:rPr>
          <w:b/>
          <w:bCs/>
          <w:color w:val="000000"/>
        </w:rPr>
      </w:pPr>
    </w:p>
    <w:p w:rsidR="00A221D4" w:rsidRDefault="00A221D4" w:rsidP="00D948E7">
      <w:pPr>
        <w:autoSpaceDE w:val="0"/>
        <w:autoSpaceDN w:val="0"/>
        <w:adjustRightInd w:val="0"/>
        <w:spacing w:line="360" w:lineRule="auto"/>
        <w:jc w:val="both"/>
        <w:rPr>
          <w:color w:val="000000"/>
        </w:rPr>
      </w:pPr>
      <w:r w:rsidRPr="00EA35F3">
        <w:rPr>
          <w:color w:val="000000"/>
        </w:rPr>
        <w:t>17.1 Wykonawca może zwrócić się do zamawiającego z wnioskiem o wyjaśnienie treści SIWZ.</w:t>
      </w:r>
    </w:p>
    <w:p w:rsidR="00A221D4" w:rsidRPr="00EA35F3" w:rsidRDefault="00A221D4" w:rsidP="00D948E7">
      <w:pPr>
        <w:autoSpaceDE w:val="0"/>
        <w:autoSpaceDN w:val="0"/>
        <w:adjustRightInd w:val="0"/>
        <w:spacing w:line="360" w:lineRule="auto"/>
        <w:jc w:val="both"/>
        <w:rPr>
          <w:color w:val="000000"/>
        </w:rPr>
      </w:pPr>
    </w:p>
    <w:p w:rsidR="00A221D4" w:rsidRDefault="00A221D4" w:rsidP="00D948E7">
      <w:pPr>
        <w:autoSpaceDE w:val="0"/>
        <w:autoSpaceDN w:val="0"/>
        <w:adjustRightInd w:val="0"/>
        <w:spacing w:line="360" w:lineRule="auto"/>
        <w:jc w:val="both"/>
        <w:rPr>
          <w:color w:val="000000"/>
        </w:rPr>
      </w:pPr>
      <w:r w:rsidRPr="00EA35F3">
        <w:rPr>
          <w:color w:val="000000"/>
        </w:rPr>
        <w:t>17.2 Zamawiający udzieli wyjaśnień niezwłocznie, nie później jednak niż na 2 dni przed upływem terminu składania ofert, przekazując treść zapytań wraz z wyjaśnieniami wykonawcom, którym przekazał SIWZ, bez ujawniania źródła zapytania oraz zamieści taką informację na własnej stronie internetowej, pod warunkiem, że wniosek o wyjaśnienie treści SIWZ wpłynął do zamawiającego nie później niż do końca dnia, w którym upływa połowa wyznaczonego terminu składania ofert.</w:t>
      </w:r>
    </w:p>
    <w:p w:rsidR="00A221D4" w:rsidRPr="002A4C20" w:rsidRDefault="00A221D4" w:rsidP="00D948E7">
      <w:pPr>
        <w:autoSpaceDE w:val="0"/>
        <w:autoSpaceDN w:val="0"/>
        <w:adjustRightInd w:val="0"/>
        <w:spacing w:line="360" w:lineRule="auto"/>
        <w:jc w:val="both"/>
        <w:rPr>
          <w:color w:val="000000"/>
          <w:highlight w:val="yellow"/>
        </w:rPr>
      </w:pPr>
    </w:p>
    <w:p w:rsidR="00A221D4" w:rsidRDefault="00A221D4" w:rsidP="00D948E7">
      <w:pPr>
        <w:autoSpaceDE w:val="0"/>
        <w:autoSpaceDN w:val="0"/>
        <w:adjustRightInd w:val="0"/>
        <w:spacing w:line="360" w:lineRule="auto"/>
        <w:jc w:val="both"/>
        <w:rPr>
          <w:color w:val="000000"/>
        </w:rPr>
      </w:pPr>
      <w:r w:rsidRPr="005C1626">
        <w:rPr>
          <w:color w:val="000000"/>
        </w:rPr>
        <w:t>17.3 Zamawiający może przed upływem terminu składania ofert zmienić treść SIWZ. Zmianę SIWZ zamawiający przekaże niezwłocznie wykonawcom, którym przekazano SIWZ oraz zamieści tę zmianę na własnej stronie internetowej.</w:t>
      </w:r>
    </w:p>
    <w:p w:rsidR="00A221D4" w:rsidRPr="005C1626" w:rsidRDefault="00A221D4" w:rsidP="00D948E7">
      <w:pPr>
        <w:autoSpaceDE w:val="0"/>
        <w:autoSpaceDN w:val="0"/>
        <w:adjustRightInd w:val="0"/>
        <w:spacing w:line="360" w:lineRule="auto"/>
        <w:jc w:val="both"/>
        <w:rPr>
          <w:color w:val="000000"/>
        </w:rPr>
      </w:pPr>
    </w:p>
    <w:p w:rsidR="00A221D4" w:rsidRDefault="00A221D4" w:rsidP="00D948E7">
      <w:pPr>
        <w:autoSpaceDE w:val="0"/>
        <w:autoSpaceDN w:val="0"/>
        <w:adjustRightInd w:val="0"/>
        <w:spacing w:line="360" w:lineRule="auto"/>
        <w:jc w:val="both"/>
        <w:rPr>
          <w:color w:val="000000"/>
        </w:rPr>
      </w:pPr>
      <w:r w:rsidRPr="005C1626">
        <w:rPr>
          <w:color w:val="000000"/>
        </w:rPr>
        <w:t>17.4 Jeżeli w wyniku zmiany treści SIWZ nieprowadzącej do zmiany treści ogłoszenia o zamówieniu jest niezbędny dodatkowy czas na wprowadzenie zmian w ofertach, zamawiający przedłuży termin składania ofert i poinformuje o tym wykonawców, którym przekazano SIWZ oraz zamieści taką informację na własnej stronie internetowej.</w:t>
      </w:r>
    </w:p>
    <w:p w:rsidR="00A221D4" w:rsidRPr="005C1626" w:rsidRDefault="00A221D4" w:rsidP="00D948E7">
      <w:pPr>
        <w:autoSpaceDE w:val="0"/>
        <w:autoSpaceDN w:val="0"/>
        <w:adjustRightInd w:val="0"/>
        <w:spacing w:line="360" w:lineRule="auto"/>
        <w:jc w:val="both"/>
        <w:rPr>
          <w:color w:val="000000"/>
        </w:rPr>
      </w:pPr>
    </w:p>
    <w:p w:rsidR="00A221D4" w:rsidRPr="005C1626" w:rsidRDefault="00A221D4" w:rsidP="00D948E7">
      <w:pPr>
        <w:autoSpaceDE w:val="0"/>
        <w:autoSpaceDN w:val="0"/>
        <w:adjustRightInd w:val="0"/>
        <w:spacing w:line="360" w:lineRule="auto"/>
        <w:jc w:val="both"/>
        <w:rPr>
          <w:color w:val="000000"/>
        </w:rPr>
      </w:pPr>
      <w:r w:rsidRPr="005C1626">
        <w:rPr>
          <w:color w:val="000000"/>
        </w:rPr>
        <w:t>17.5 W przypadku rozbieżności pomiędzy treścią SIWZ a treścią udzielonych wyjaśnień i zmian, jako obowiązującą należy przyjąć treść informacji zawierającej późniejsze oświadczenie zamawiającego.</w:t>
      </w:r>
    </w:p>
    <w:p w:rsidR="00A221D4" w:rsidRPr="002A4C20" w:rsidRDefault="00A221D4" w:rsidP="00D948E7">
      <w:pPr>
        <w:autoSpaceDE w:val="0"/>
        <w:autoSpaceDN w:val="0"/>
        <w:adjustRightInd w:val="0"/>
        <w:spacing w:line="360" w:lineRule="auto"/>
        <w:jc w:val="both"/>
        <w:rPr>
          <w:b/>
          <w:bCs/>
          <w:color w:val="000000"/>
          <w:highlight w:val="yellow"/>
        </w:rPr>
      </w:pPr>
    </w:p>
    <w:p w:rsidR="00A221D4" w:rsidRPr="002A4C20" w:rsidRDefault="00A221D4" w:rsidP="00D948E7">
      <w:pPr>
        <w:autoSpaceDE w:val="0"/>
        <w:autoSpaceDN w:val="0"/>
        <w:adjustRightInd w:val="0"/>
        <w:jc w:val="both"/>
        <w:rPr>
          <w:b/>
          <w:bCs/>
          <w:color w:val="000000"/>
        </w:rPr>
      </w:pPr>
      <w:r w:rsidRPr="002A4C20">
        <w:rPr>
          <w:b/>
          <w:bCs/>
          <w:color w:val="000000"/>
        </w:rPr>
        <w:t>Rozdział 18</w:t>
      </w:r>
    </w:p>
    <w:p w:rsidR="00A221D4" w:rsidRPr="002A4C20" w:rsidRDefault="00A221D4" w:rsidP="00D948E7">
      <w:pPr>
        <w:autoSpaceDE w:val="0"/>
        <w:autoSpaceDN w:val="0"/>
        <w:adjustRightInd w:val="0"/>
        <w:jc w:val="both"/>
        <w:rPr>
          <w:b/>
          <w:bCs/>
          <w:color w:val="000000"/>
        </w:rPr>
      </w:pPr>
      <w:r w:rsidRPr="002A4C20">
        <w:rPr>
          <w:b/>
          <w:bCs/>
          <w:color w:val="000000"/>
        </w:rPr>
        <w:t>INFORMACJE O SPOSOBIE POROZUMIEWANIA SIĘ ZAMAWIAJĄCEGO Z</w:t>
      </w:r>
    </w:p>
    <w:p w:rsidR="00A221D4" w:rsidRPr="002A4C20" w:rsidRDefault="00A221D4" w:rsidP="00D948E7">
      <w:pPr>
        <w:autoSpaceDE w:val="0"/>
        <w:autoSpaceDN w:val="0"/>
        <w:adjustRightInd w:val="0"/>
        <w:jc w:val="both"/>
        <w:rPr>
          <w:b/>
          <w:bCs/>
          <w:color w:val="000000"/>
        </w:rPr>
      </w:pPr>
      <w:r w:rsidRPr="002A4C20">
        <w:rPr>
          <w:b/>
          <w:bCs/>
          <w:color w:val="000000"/>
        </w:rPr>
        <w:t>WYKONAWCAMI</w:t>
      </w:r>
    </w:p>
    <w:p w:rsidR="00A221D4" w:rsidRPr="002A4C20" w:rsidRDefault="00A221D4" w:rsidP="00D948E7">
      <w:pPr>
        <w:autoSpaceDE w:val="0"/>
        <w:autoSpaceDN w:val="0"/>
        <w:adjustRightInd w:val="0"/>
        <w:spacing w:line="360" w:lineRule="auto"/>
        <w:jc w:val="both"/>
        <w:rPr>
          <w:b/>
          <w:bCs/>
          <w:color w:val="000000"/>
        </w:rPr>
      </w:pPr>
    </w:p>
    <w:p w:rsidR="00A221D4" w:rsidRDefault="00A221D4" w:rsidP="00D948E7">
      <w:pPr>
        <w:autoSpaceDE w:val="0"/>
        <w:autoSpaceDN w:val="0"/>
        <w:adjustRightInd w:val="0"/>
        <w:spacing w:line="360" w:lineRule="auto"/>
        <w:jc w:val="both"/>
        <w:rPr>
          <w:color w:val="000000"/>
        </w:rPr>
      </w:pPr>
      <w:r w:rsidRPr="00EA35F3">
        <w:rPr>
          <w:color w:val="000000"/>
        </w:rPr>
        <w:t>18.1 Postępowanie jest prowadzone w języku polskim.</w:t>
      </w:r>
    </w:p>
    <w:p w:rsidR="00A221D4" w:rsidRPr="00EA35F3" w:rsidRDefault="00A221D4" w:rsidP="00D948E7">
      <w:pPr>
        <w:autoSpaceDE w:val="0"/>
        <w:autoSpaceDN w:val="0"/>
        <w:adjustRightInd w:val="0"/>
        <w:spacing w:line="360" w:lineRule="auto"/>
        <w:jc w:val="both"/>
        <w:rPr>
          <w:color w:val="000000"/>
        </w:rPr>
      </w:pPr>
    </w:p>
    <w:p w:rsidR="00A221D4" w:rsidRPr="00EA35F3" w:rsidRDefault="00A221D4" w:rsidP="00D948E7">
      <w:pPr>
        <w:autoSpaceDE w:val="0"/>
        <w:autoSpaceDN w:val="0"/>
        <w:adjustRightInd w:val="0"/>
        <w:spacing w:line="360" w:lineRule="auto"/>
        <w:jc w:val="both"/>
        <w:rPr>
          <w:color w:val="000000"/>
        </w:rPr>
      </w:pPr>
      <w:r w:rsidRPr="00EA35F3">
        <w:rPr>
          <w:color w:val="000000"/>
        </w:rPr>
        <w:t>18.2 W postępowaniu o udzielenie zamówienia oświadczenia, wnioski, zawiadomienia oraz</w:t>
      </w:r>
    </w:p>
    <w:p w:rsidR="00A221D4" w:rsidRPr="00EA35F3" w:rsidRDefault="00A221D4" w:rsidP="00D948E7">
      <w:pPr>
        <w:autoSpaceDE w:val="0"/>
        <w:autoSpaceDN w:val="0"/>
        <w:adjustRightInd w:val="0"/>
        <w:spacing w:line="360" w:lineRule="auto"/>
        <w:jc w:val="both"/>
        <w:rPr>
          <w:color w:val="000000"/>
        </w:rPr>
      </w:pPr>
      <w:r w:rsidRPr="00EA35F3">
        <w:rPr>
          <w:color w:val="000000"/>
        </w:rPr>
        <w:t>informacje (zwane dalej „korespondencją”) zamawiający i wykonawcy przekazują pisemnie</w:t>
      </w:r>
    </w:p>
    <w:p w:rsidR="00A221D4" w:rsidRDefault="00A221D4" w:rsidP="00D948E7">
      <w:pPr>
        <w:autoSpaceDE w:val="0"/>
        <w:autoSpaceDN w:val="0"/>
        <w:adjustRightInd w:val="0"/>
        <w:spacing w:line="360" w:lineRule="auto"/>
        <w:jc w:val="both"/>
        <w:rPr>
          <w:color w:val="000000"/>
        </w:rPr>
      </w:pPr>
      <w:r w:rsidRPr="00EA35F3">
        <w:rPr>
          <w:color w:val="000000"/>
        </w:rPr>
        <w:t>lub za pomocą faksu lub drogą elektroniczną.</w:t>
      </w:r>
    </w:p>
    <w:p w:rsidR="00A221D4" w:rsidRPr="00EA35F3" w:rsidRDefault="00A221D4" w:rsidP="00D948E7">
      <w:pPr>
        <w:autoSpaceDE w:val="0"/>
        <w:autoSpaceDN w:val="0"/>
        <w:adjustRightInd w:val="0"/>
        <w:spacing w:line="360" w:lineRule="auto"/>
        <w:jc w:val="both"/>
        <w:rPr>
          <w:color w:val="000000"/>
        </w:rPr>
      </w:pPr>
    </w:p>
    <w:p w:rsidR="00A221D4" w:rsidRPr="00EA35F3" w:rsidRDefault="00A221D4" w:rsidP="00D948E7">
      <w:pPr>
        <w:autoSpaceDE w:val="0"/>
        <w:autoSpaceDN w:val="0"/>
        <w:adjustRightInd w:val="0"/>
        <w:spacing w:line="360" w:lineRule="auto"/>
        <w:jc w:val="both"/>
        <w:rPr>
          <w:color w:val="000000"/>
        </w:rPr>
      </w:pPr>
      <w:r w:rsidRPr="00EA35F3">
        <w:rPr>
          <w:color w:val="000000"/>
        </w:rPr>
        <w:t>18.3 Jeżeli zamawiający lub wykonawca przekazują korespondencję za pomocą faksu lub drogą elektroniczną, każda ze stron na żądanie drugiej strony potwierdza fakt jej otrzymania.</w:t>
      </w:r>
    </w:p>
    <w:p w:rsidR="00A221D4" w:rsidRDefault="00A221D4" w:rsidP="00D948E7">
      <w:pPr>
        <w:autoSpaceDE w:val="0"/>
        <w:autoSpaceDN w:val="0"/>
        <w:adjustRightInd w:val="0"/>
        <w:spacing w:line="360" w:lineRule="auto"/>
        <w:jc w:val="both"/>
        <w:rPr>
          <w:color w:val="000000"/>
        </w:rPr>
      </w:pPr>
      <w:r w:rsidRPr="00EA35F3">
        <w:rPr>
          <w:color w:val="000000"/>
        </w:rPr>
        <w:t>18.4 W przypadku braku potwierdzenia otrzymania korespondencji przez wykonawcę, zamawiający domniema, że korespondencja wysłana przez zamawiającego na numer faksu lub adres email, podany przez wykonawcę, została mu doręczona w sposób umożliwiający zapoznanie się z jej treścią.</w:t>
      </w:r>
    </w:p>
    <w:p w:rsidR="00A221D4" w:rsidRPr="00EA35F3" w:rsidRDefault="00A221D4" w:rsidP="00D948E7">
      <w:pPr>
        <w:autoSpaceDE w:val="0"/>
        <w:autoSpaceDN w:val="0"/>
        <w:adjustRightInd w:val="0"/>
        <w:spacing w:line="360" w:lineRule="auto"/>
        <w:jc w:val="both"/>
        <w:rPr>
          <w:color w:val="000000"/>
        </w:rPr>
      </w:pPr>
    </w:p>
    <w:p w:rsidR="00A221D4" w:rsidRPr="00EA35F3" w:rsidRDefault="00A221D4" w:rsidP="00D948E7">
      <w:pPr>
        <w:autoSpaceDE w:val="0"/>
        <w:autoSpaceDN w:val="0"/>
        <w:adjustRightInd w:val="0"/>
        <w:spacing w:line="360" w:lineRule="auto"/>
        <w:jc w:val="both"/>
        <w:rPr>
          <w:color w:val="000000"/>
        </w:rPr>
      </w:pPr>
      <w:r w:rsidRPr="00EA35F3">
        <w:rPr>
          <w:color w:val="000000"/>
        </w:rPr>
        <w:t>18.5 Korespondencję związaną z niniejszym postępowaniem należy kierować na adres:</w:t>
      </w:r>
    </w:p>
    <w:p w:rsidR="00A221D4" w:rsidRPr="00190481" w:rsidRDefault="00A221D4" w:rsidP="00190481">
      <w:pPr>
        <w:autoSpaceDE w:val="0"/>
        <w:autoSpaceDN w:val="0"/>
        <w:adjustRightInd w:val="0"/>
        <w:spacing w:line="360" w:lineRule="auto"/>
        <w:jc w:val="both"/>
        <w:rPr>
          <w:bCs/>
          <w:color w:val="000000"/>
        </w:rPr>
      </w:pPr>
      <w:r w:rsidRPr="002A4C20">
        <w:rPr>
          <w:b/>
          <w:bCs/>
          <w:color w:val="000000"/>
        </w:rPr>
        <w:t>Gmina Łuków</w:t>
      </w:r>
      <w:r>
        <w:rPr>
          <w:bCs/>
          <w:color w:val="000000"/>
        </w:rPr>
        <w:t xml:space="preserve">, </w:t>
      </w:r>
      <w:r w:rsidRPr="002A4C20">
        <w:rPr>
          <w:b/>
          <w:iCs/>
        </w:rPr>
        <w:t>ul. Świderska 12, 21 – 400 Łuków</w:t>
      </w:r>
    </w:p>
    <w:p w:rsidR="00A221D4" w:rsidRPr="00B72DBB" w:rsidRDefault="00A221D4" w:rsidP="00A64608">
      <w:pPr>
        <w:spacing w:line="360" w:lineRule="auto"/>
        <w:jc w:val="both"/>
        <w:rPr>
          <w:bCs/>
          <w:color w:val="000000"/>
          <w:lang w:val="de-DE"/>
        </w:rPr>
      </w:pPr>
      <w:r w:rsidRPr="00B72DBB">
        <w:rPr>
          <w:color w:val="000000"/>
          <w:lang w:val="de-DE"/>
        </w:rPr>
        <w:t>Faks 25/798 24 39; e-mail:</w:t>
      </w:r>
      <w:r w:rsidRPr="00B72DBB">
        <w:rPr>
          <w:bCs/>
          <w:color w:val="000000"/>
          <w:lang w:val="de-DE"/>
        </w:rPr>
        <w:t xml:space="preserve"> </w:t>
      </w:r>
      <w:hyperlink r:id="rId10" w:history="1">
        <w:r w:rsidRPr="00522B5A">
          <w:rPr>
            <w:rStyle w:val="Hyperlink"/>
            <w:bCs/>
            <w:lang w:val="de-DE"/>
          </w:rPr>
          <w:t>inwestycje@lukow.ug.gov.pl</w:t>
        </w:r>
      </w:hyperlink>
    </w:p>
    <w:p w:rsidR="00A221D4" w:rsidRPr="00B72DBB" w:rsidRDefault="00A221D4" w:rsidP="00D948E7">
      <w:pPr>
        <w:autoSpaceDE w:val="0"/>
        <w:autoSpaceDN w:val="0"/>
        <w:adjustRightInd w:val="0"/>
        <w:spacing w:line="360" w:lineRule="auto"/>
        <w:jc w:val="both"/>
        <w:rPr>
          <w:b/>
          <w:bCs/>
          <w:color w:val="000000"/>
        </w:rPr>
      </w:pPr>
      <w:r w:rsidRPr="00B72DBB">
        <w:rPr>
          <w:color w:val="000000"/>
        </w:rPr>
        <w:t xml:space="preserve">(w tytule e-maila znak postępowania: </w:t>
      </w:r>
      <w:r>
        <w:rPr>
          <w:b/>
          <w:bCs/>
          <w:color w:val="000000"/>
        </w:rPr>
        <w:t>PI 271.1.8.2018)</w:t>
      </w:r>
    </w:p>
    <w:p w:rsidR="00A221D4" w:rsidRPr="002A4C20" w:rsidRDefault="00A221D4" w:rsidP="00D948E7">
      <w:pPr>
        <w:autoSpaceDE w:val="0"/>
        <w:autoSpaceDN w:val="0"/>
        <w:adjustRightInd w:val="0"/>
        <w:spacing w:line="360" w:lineRule="auto"/>
        <w:jc w:val="both"/>
        <w:rPr>
          <w:b/>
          <w:bCs/>
          <w:color w:val="000000"/>
          <w:highlight w:val="yellow"/>
        </w:rPr>
      </w:pPr>
    </w:p>
    <w:p w:rsidR="00A221D4" w:rsidRPr="00B72DBB" w:rsidRDefault="00A221D4" w:rsidP="00D948E7">
      <w:pPr>
        <w:autoSpaceDE w:val="0"/>
        <w:autoSpaceDN w:val="0"/>
        <w:adjustRightInd w:val="0"/>
        <w:spacing w:line="360" w:lineRule="auto"/>
        <w:jc w:val="both"/>
        <w:rPr>
          <w:b/>
          <w:bCs/>
          <w:color w:val="000000"/>
        </w:rPr>
      </w:pPr>
      <w:r w:rsidRPr="00EA35F3">
        <w:rPr>
          <w:bCs/>
          <w:color w:val="000000"/>
        </w:rPr>
        <w:t xml:space="preserve">18.6 </w:t>
      </w:r>
      <w:r w:rsidRPr="00EA35F3">
        <w:rPr>
          <w:color w:val="000000"/>
        </w:rPr>
        <w:t>W korespondencji związanej z niniejszym postępowaniem wykonawcy powinni posługiwać się znakiem postępowania</w:t>
      </w:r>
      <w:r w:rsidRPr="00B72DBB">
        <w:rPr>
          <w:color w:val="000000"/>
        </w:rPr>
        <w:t xml:space="preserve">: </w:t>
      </w:r>
      <w:r w:rsidRPr="00B72DBB">
        <w:rPr>
          <w:b/>
          <w:bCs/>
          <w:color w:val="000000"/>
        </w:rPr>
        <w:t>PI.271.1.</w:t>
      </w:r>
      <w:r>
        <w:rPr>
          <w:b/>
          <w:bCs/>
          <w:color w:val="000000"/>
        </w:rPr>
        <w:t>8</w:t>
      </w:r>
      <w:r w:rsidRPr="00B72DBB">
        <w:rPr>
          <w:b/>
          <w:bCs/>
          <w:color w:val="000000"/>
        </w:rPr>
        <w:t>.201</w:t>
      </w:r>
      <w:r>
        <w:rPr>
          <w:b/>
          <w:bCs/>
          <w:color w:val="000000"/>
        </w:rPr>
        <w:t>8</w:t>
      </w:r>
    </w:p>
    <w:p w:rsidR="00A221D4" w:rsidRPr="00B72DBB" w:rsidRDefault="00A221D4" w:rsidP="00D948E7">
      <w:pPr>
        <w:autoSpaceDE w:val="0"/>
        <w:autoSpaceDN w:val="0"/>
        <w:adjustRightInd w:val="0"/>
        <w:spacing w:line="360" w:lineRule="auto"/>
        <w:jc w:val="both"/>
        <w:rPr>
          <w:color w:val="000000"/>
        </w:rPr>
      </w:pPr>
    </w:p>
    <w:p w:rsidR="00A221D4" w:rsidRPr="00B72DBB" w:rsidRDefault="00A221D4" w:rsidP="00D948E7">
      <w:pPr>
        <w:autoSpaceDE w:val="0"/>
        <w:autoSpaceDN w:val="0"/>
        <w:adjustRightInd w:val="0"/>
        <w:spacing w:line="360" w:lineRule="auto"/>
        <w:jc w:val="both"/>
        <w:rPr>
          <w:color w:val="000000"/>
        </w:rPr>
      </w:pPr>
      <w:r w:rsidRPr="00B72DBB">
        <w:rPr>
          <w:color w:val="000000"/>
        </w:rPr>
        <w:t>18.7 Osoba uprawniona do porozumiewania się z wykonawcami:</w:t>
      </w:r>
    </w:p>
    <w:p w:rsidR="00A221D4" w:rsidRPr="00B72DBB" w:rsidRDefault="00A221D4" w:rsidP="00D948E7">
      <w:pPr>
        <w:autoSpaceDE w:val="0"/>
        <w:autoSpaceDN w:val="0"/>
        <w:adjustRightInd w:val="0"/>
        <w:spacing w:line="360" w:lineRule="auto"/>
        <w:jc w:val="both"/>
        <w:rPr>
          <w:color w:val="000000"/>
        </w:rPr>
      </w:pPr>
      <w:r>
        <w:rPr>
          <w:color w:val="000000"/>
        </w:rPr>
        <w:t>Andrzej Pulik – Kierownik Referatu Planowania i Inwestycji</w:t>
      </w:r>
    </w:p>
    <w:p w:rsidR="00A221D4" w:rsidRPr="00B72DBB" w:rsidRDefault="00A221D4" w:rsidP="00D948E7">
      <w:pPr>
        <w:autoSpaceDE w:val="0"/>
        <w:autoSpaceDN w:val="0"/>
        <w:adjustRightInd w:val="0"/>
        <w:spacing w:line="360" w:lineRule="auto"/>
        <w:jc w:val="both"/>
        <w:rPr>
          <w:color w:val="0000FF"/>
          <w:lang w:val="de-DE"/>
        </w:rPr>
      </w:pPr>
      <w:r w:rsidRPr="00B72DBB">
        <w:rPr>
          <w:color w:val="000000"/>
          <w:lang w:val="de-DE"/>
        </w:rPr>
        <w:t xml:space="preserve">Faks nr </w:t>
      </w:r>
      <w:r>
        <w:rPr>
          <w:color w:val="000000"/>
          <w:lang w:val="de-DE"/>
        </w:rPr>
        <w:t>25/ 798 24 39</w:t>
      </w:r>
      <w:r w:rsidRPr="00B72DBB">
        <w:rPr>
          <w:color w:val="000000"/>
          <w:lang w:val="de-DE"/>
        </w:rPr>
        <w:t>; e-mail:</w:t>
      </w:r>
      <w:r w:rsidRPr="00B72DBB">
        <w:rPr>
          <w:lang w:val="de-DE"/>
        </w:rPr>
        <w:t xml:space="preserve"> </w:t>
      </w:r>
      <w:hyperlink r:id="rId11" w:history="1">
        <w:r w:rsidRPr="00522B5A">
          <w:rPr>
            <w:rStyle w:val="Hyperlink"/>
            <w:bCs/>
            <w:lang w:val="de-DE"/>
          </w:rPr>
          <w:t>ap@lukow.ug.gov.pl</w:t>
        </w:r>
      </w:hyperlink>
    </w:p>
    <w:p w:rsidR="00A221D4" w:rsidRPr="00EA35F3" w:rsidRDefault="00A221D4" w:rsidP="00D948E7">
      <w:pPr>
        <w:autoSpaceDE w:val="0"/>
        <w:autoSpaceDN w:val="0"/>
        <w:adjustRightInd w:val="0"/>
        <w:spacing w:line="360" w:lineRule="auto"/>
        <w:jc w:val="both"/>
        <w:rPr>
          <w:color w:val="000000"/>
        </w:rPr>
      </w:pPr>
      <w:r w:rsidRPr="00EA35F3">
        <w:rPr>
          <w:color w:val="000000"/>
        </w:rPr>
        <w:t>Godziny pracy urzędu od 7.30 do 15.30, z wyłączeniem dni ustawowo wolnych od pracy.</w:t>
      </w:r>
    </w:p>
    <w:p w:rsidR="00A221D4" w:rsidRPr="002A4C20" w:rsidRDefault="00A221D4" w:rsidP="00D948E7">
      <w:pPr>
        <w:autoSpaceDE w:val="0"/>
        <w:autoSpaceDN w:val="0"/>
        <w:adjustRightInd w:val="0"/>
        <w:spacing w:line="360" w:lineRule="auto"/>
        <w:jc w:val="both"/>
        <w:rPr>
          <w:b/>
          <w:bCs/>
          <w:color w:val="000000"/>
          <w:highlight w:val="yellow"/>
        </w:rPr>
      </w:pPr>
    </w:p>
    <w:p w:rsidR="00A221D4" w:rsidRPr="00C87856" w:rsidRDefault="00A221D4" w:rsidP="00D948E7">
      <w:pPr>
        <w:autoSpaceDE w:val="0"/>
        <w:autoSpaceDN w:val="0"/>
        <w:adjustRightInd w:val="0"/>
        <w:spacing w:line="360" w:lineRule="auto"/>
        <w:jc w:val="both"/>
        <w:rPr>
          <w:b/>
        </w:rPr>
      </w:pPr>
      <w:r w:rsidRPr="00C87856">
        <w:rPr>
          <w:b/>
        </w:rPr>
        <w:t>Rozdział 19</w:t>
      </w:r>
    </w:p>
    <w:p w:rsidR="00A221D4" w:rsidRPr="00C87856" w:rsidRDefault="00A221D4" w:rsidP="00D948E7">
      <w:pPr>
        <w:autoSpaceDE w:val="0"/>
        <w:autoSpaceDN w:val="0"/>
        <w:adjustRightInd w:val="0"/>
        <w:spacing w:line="360" w:lineRule="auto"/>
        <w:jc w:val="both"/>
        <w:rPr>
          <w:b/>
        </w:rPr>
      </w:pPr>
      <w:r w:rsidRPr="00C87856">
        <w:rPr>
          <w:b/>
        </w:rPr>
        <w:t>POUCZENIE O ŚRODKACH OCHRONY PRAWNEJ</w:t>
      </w:r>
    </w:p>
    <w:p w:rsidR="00A221D4" w:rsidRPr="002A4C20" w:rsidRDefault="00A221D4" w:rsidP="00D948E7">
      <w:pPr>
        <w:autoSpaceDE w:val="0"/>
        <w:autoSpaceDN w:val="0"/>
        <w:adjustRightInd w:val="0"/>
        <w:spacing w:line="360" w:lineRule="auto"/>
        <w:jc w:val="both"/>
        <w:rPr>
          <w:b/>
          <w:bCs/>
          <w:color w:val="000000"/>
        </w:rPr>
      </w:pPr>
    </w:p>
    <w:p w:rsidR="00A221D4" w:rsidRDefault="00A221D4" w:rsidP="00D948E7">
      <w:pPr>
        <w:autoSpaceDE w:val="0"/>
        <w:autoSpaceDN w:val="0"/>
        <w:adjustRightInd w:val="0"/>
        <w:spacing w:line="360" w:lineRule="auto"/>
        <w:jc w:val="both"/>
        <w:rPr>
          <w:color w:val="000000"/>
        </w:rPr>
      </w:pPr>
      <w:r w:rsidRPr="00FE03D5">
        <w:rPr>
          <w:color w:val="000000"/>
        </w:rPr>
        <w:t>19.1 Każdemu Wykonawcy, a także innemu podmiotowi, jeżeli ma lub miał interes w uzyskaniu danego zamówienia oraz poniósł lub może ponieść szkodę w wyniku naruszenia przez Zamawiającego przepisów ustawy przysługują środki ochrony prawnej przewidziane w</w:t>
      </w:r>
      <w:r>
        <w:rPr>
          <w:color w:val="000000"/>
        </w:rPr>
        <w:t xml:space="preserve"> </w:t>
      </w:r>
      <w:r w:rsidRPr="00FE03D5">
        <w:rPr>
          <w:color w:val="000000"/>
        </w:rPr>
        <w:t>dziale VI ustawy</w:t>
      </w:r>
      <w:r>
        <w:rPr>
          <w:color w:val="000000"/>
        </w:rPr>
        <w:t xml:space="preserve"> Pzp</w:t>
      </w:r>
      <w:r w:rsidRPr="00FE03D5">
        <w:rPr>
          <w:color w:val="000000"/>
        </w:rPr>
        <w:t xml:space="preserve"> jak dla postępowań poniżej kwoty określonej w przepisach wykonawczych</w:t>
      </w:r>
      <w:r>
        <w:rPr>
          <w:color w:val="000000"/>
        </w:rPr>
        <w:t xml:space="preserve"> </w:t>
      </w:r>
      <w:r w:rsidRPr="00FE03D5">
        <w:rPr>
          <w:color w:val="000000"/>
        </w:rPr>
        <w:t>wydanych na podstawie art. 11 ust. 8 ustawy</w:t>
      </w:r>
      <w:r>
        <w:rPr>
          <w:color w:val="000000"/>
        </w:rPr>
        <w:t xml:space="preserve"> Pzp</w:t>
      </w:r>
      <w:r w:rsidRPr="00FE03D5">
        <w:rPr>
          <w:color w:val="000000"/>
        </w:rPr>
        <w:t>.</w:t>
      </w:r>
    </w:p>
    <w:p w:rsidR="00A221D4" w:rsidRPr="00FE03D5" w:rsidRDefault="00A221D4" w:rsidP="00D948E7">
      <w:pPr>
        <w:autoSpaceDE w:val="0"/>
        <w:autoSpaceDN w:val="0"/>
        <w:adjustRightInd w:val="0"/>
        <w:spacing w:line="360" w:lineRule="auto"/>
        <w:jc w:val="both"/>
        <w:rPr>
          <w:color w:val="000000"/>
        </w:rPr>
      </w:pPr>
    </w:p>
    <w:p w:rsidR="00A221D4" w:rsidRDefault="00A221D4" w:rsidP="00D948E7">
      <w:pPr>
        <w:autoSpaceDE w:val="0"/>
        <w:autoSpaceDN w:val="0"/>
        <w:adjustRightInd w:val="0"/>
        <w:spacing w:line="360" w:lineRule="auto"/>
        <w:jc w:val="both"/>
        <w:rPr>
          <w:color w:val="000000"/>
        </w:rPr>
      </w:pPr>
      <w:r w:rsidRPr="00FE03D5">
        <w:rPr>
          <w:color w:val="000000"/>
        </w:rPr>
        <w:t>19.2 Środki ochrony prawnej wobec ogłoszenia o zamówieniu oraz SIWZ przysługują również organizacjom wpisanym na listę, o której mowa w art. 154 pkt 5 ustawy</w:t>
      </w:r>
      <w:r>
        <w:rPr>
          <w:color w:val="000000"/>
        </w:rPr>
        <w:t xml:space="preserve"> Pzp</w:t>
      </w:r>
      <w:r w:rsidRPr="00FE03D5">
        <w:rPr>
          <w:color w:val="000000"/>
        </w:rPr>
        <w:t>.</w:t>
      </w:r>
    </w:p>
    <w:p w:rsidR="00A221D4" w:rsidRPr="00FE03D5" w:rsidRDefault="00A221D4" w:rsidP="00D948E7">
      <w:pPr>
        <w:autoSpaceDE w:val="0"/>
        <w:autoSpaceDN w:val="0"/>
        <w:adjustRightInd w:val="0"/>
        <w:spacing w:line="360" w:lineRule="auto"/>
        <w:jc w:val="both"/>
        <w:rPr>
          <w:color w:val="000000"/>
        </w:rPr>
      </w:pPr>
    </w:p>
    <w:p w:rsidR="00A221D4" w:rsidRPr="00FE03D5" w:rsidRDefault="00A221D4" w:rsidP="00D948E7">
      <w:pPr>
        <w:pStyle w:val="Default"/>
        <w:spacing w:line="360" w:lineRule="auto"/>
        <w:jc w:val="both"/>
        <w:rPr>
          <w:rFonts w:ascii="Times New Roman" w:hAnsi="Times New Roman" w:cs="Times New Roman"/>
          <w:color w:val="auto"/>
        </w:rPr>
      </w:pPr>
      <w:r w:rsidRPr="00FE03D5">
        <w:rPr>
          <w:rFonts w:ascii="Times New Roman" w:hAnsi="Times New Roman" w:cs="Times New Roman"/>
          <w:color w:val="auto"/>
        </w:rPr>
        <w:t>1</w:t>
      </w:r>
      <w:r>
        <w:rPr>
          <w:rFonts w:ascii="Times New Roman" w:hAnsi="Times New Roman" w:cs="Times New Roman"/>
          <w:color w:val="auto"/>
        </w:rPr>
        <w:t>9</w:t>
      </w:r>
      <w:r w:rsidRPr="00FE03D5">
        <w:rPr>
          <w:rFonts w:ascii="Times New Roman" w:hAnsi="Times New Roman" w:cs="Times New Roman"/>
          <w:color w:val="auto"/>
        </w:rPr>
        <w:t>.</w:t>
      </w:r>
      <w:r>
        <w:rPr>
          <w:rFonts w:ascii="Times New Roman" w:hAnsi="Times New Roman" w:cs="Times New Roman"/>
          <w:color w:val="auto"/>
        </w:rPr>
        <w:t>3</w:t>
      </w:r>
      <w:r w:rsidRPr="00FE03D5">
        <w:rPr>
          <w:rFonts w:ascii="Times New Roman" w:hAnsi="Times New Roman" w:cs="Times New Roman"/>
          <w:color w:val="auto"/>
        </w:rPr>
        <w:t xml:space="preserve"> </w:t>
      </w:r>
      <w:r w:rsidRPr="00FE03D5">
        <w:rPr>
          <w:rFonts w:ascii="Times New Roman" w:hAnsi="Times New Roman" w:cs="Times New Roman"/>
          <w:b/>
          <w:bCs/>
          <w:color w:val="auto"/>
        </w:rPr>
        <w:t>Odwołanie</w:t>
      </w:r>
      <w:r w:rsidRPr="00EA35F3">
        <w:rPr>
          <w:rFonts w:ascii="Times New Roman" w:hAnsi="Times New Roman" w:cs="Times New Roman"/>
          <w:bCs/>
          <w:color w:val="auto"/>
        </w:rPr>
        <w:t xml:space="preserve"> – </w:t>
      </w:r>
      <w:r w:rsidRPr="00FE03D5">
        <w:rPr>
          <w:rFonts w:ascii="Times New Roman" w:hAnsi="Times New Roman" w:cs="Times New Roman"/>
          <w:color w:val="auto"/>
        </w:rPr>
        <w:t xml:space="preserve">zgodnie z przepisami art. 180 ust. 2 </w:t>
      </w:r>
      <w:r>
        <w:rPr>
          <w:rFonts w:ascii="Times New Roman" w:hAnsi="Times New Roman" w:cs="Times New Roman"/>
          <w:color w:val="auto"/>
        </w:rPr>
        <w:t xml:space="preserve">ustawy </w:t>
      </w:r>
      <w:r w:rsidRPr="00FE03D5">
        <w:rPr>
          <w:rFonts w:ascii="Times New Roman" w:hAnsi="Times New Roman" w:cs="Times New Roman"/>
          <w:color w:val="auto"/>
        </w:rPr>
        <w:t xml:space="preserve">Pzp przysługuje wyłącznie wobec czynności: </w:t>
      </w:r>
    </w:p>
    <w:p w:rsidR="00A221D4" w:rsidRPr="00FE03D5" w:rsidRDefault="00A221D4" w:rsidP="00D948E7">
      <w:pPr>
        <w:pStyle w:val="Default"/>
        <w:spacing w:line="360" w:lineRule="auto"/>
        <w:jc w:val="both"/>
        <w:rPr>
          <w:rFonts w:ascii="Times New Roman" w:hAnsi="Times New Roman" w:cs="Times New Roman"/>
          <w:color w:val="auto"/>
        </w:rPr>
      </w:pPr>
      <w:r w:rsidRPr="00FE03D5">
        <w:rPr>
          <w:rFonts w:ascii="Times New Roman" w:hAnsi="Times New Roman" w:cs="Times New Roman"/>
          <w:color w:val="auto"/>
        </w:rPr>
        <w:t>1) okr</w:t>
      </w:r>
      <w:r>
        <w:rPr>
          <w:rFonts w:ascii="Times New Roman" w:hAnsi="Times New Roman" w:cs="Times New Roman"/>
          <w:color w:val="auto"/>
        </w:rPr>
        <w:t>eślenia warunków udziału w postę</w:t>
      </w:r>
      <w:r w:rsidRPr="00FE03D5">
        <w:rPr>
          <w:rFonts w:ascii="Times New Roman" w:hAnsi="Times New Roman" w:cs="Times New Roman"/>
          <w:color w:val="auto"/>
        </w:rPr>
        <w:t xml:space="preserve">powaniu, </w:t>
      </w:r>
    </w:p>
    <w:p w:rsidR="00A221D4" w:rsidRPr="00FE03D5" w:rsidRDefault="00A221D4" w:rsidP="00D948E7">
      <w:pPr>
        <w:pStyle w:val="Default"/>
        <w:spacing w:line="360" w:lineRule="auto"/>
        <w:jc w:val="both"/>
        <w:rPr>
          <w:rFonts w:ascii="Times New Roman" w:hAnsi="Times New Roman" w:cs="Times New Roman"/>
          <w:color w:val="auto"/>
        </w:rPr>
      </w:pPr>
      <w:r w:rsidRPr="00FE03D5">
        <w:rPr>
          <w:rFonts w:ascii="Times New Roman" w:hAnsi="Times New Roman" w:cs="Times New Roman"/>
          <w:color w:val="auto"/>
        </w:rPr>
        <w:t xml:space="preserve">2) wykluczenia odwołującego z postępowania o udzielenie zamówienia, </w:t>
      </w:r>
    </w:p>
    <w:p w:rsidR="00A221D4" w:rsidRPr="00FE03D5" w:rsidRDefault="00A221D4" w:rsidP="00D948E7">
      <w:pPr>
        <w:pStyle w:val="Default"/>
        <w:spacing w:line="360" w:lineRule="auto"/>
        <w:jc w:val="both"/>
        <w:rPr>
          <w:rFonts w:ascii="Times New Roman" w:hAnsi="Times New Roman" w:cs="Times New Roman"/>
          <w:color w:val="auto"/>
        </w:rPr>
      </w:pPr>
      <w:r w:rsidRPr="00FE03D5">
        <w:rPr>
          <w:rFonts w:ascii="Times New Roman" w:hAnsi="Times New Roman" w:cs="Times New Roman"/>
          <w:color w:val="auto"/>
        </w:rPr>
        <w:t xml:space="preserve">3) </w:t>
      </w:r>
      <w:r>
        <w:rPr>
          <w:rFonts w:ascii="Times New Roman" w:hAnsi="Times New Roman" w:cs="Times New Roman"/>
          <w:color w:val="auto"/>
        </w:rPr>
        <w:t>odrzucenia oferty odwołującego,</w:t>
      </w:r>
    </w:p>
    <w:p w:rsidR="00A221D4" w:rsidRPr="00FE03D5" w:rsidRDefault="00A221D4" w:rsidP="00D948E7">
      <w:pPr>
        <w:pStyle w:val="Default"/>
        <w:spacing w:line="360" w:lineRule="auto"/>
        <w:jc w:val="both"/>
        <w:rPr>
          <w:rFonts w:ascii="Times New Roman" w:hAnsi="Times New Roman" w:cs="Times New Roman"/>
          <w:color w:val="auto"/>
        </w:rPr>
      </w:pPr>
      <w:r>
        <w:rPr>
          <w:rFonts w:ascii="Times New Roman" w:hAnsi="Times New Roman" w:cs="Times New Roman"/>
          <w:color w:val="auto"/>
        </w:rPr>
        <w:t>4) opisu przedmiotu zamówienia,</w:t>
      </w:r>
      <w:r w:rsidRPr="00FE03D5">
        <w:rPr>
          <w:rFonts w:ascii="Times New Roman" w:hAnsi="Times New Roman" w:cs="Times New Roman"/>
          <w:color w:val="auto"/>
        </w:rPr>
        <w:t xml:space="preserve"> </w:t>
      </w:r>
    </w:p>
    <w:p w:rsidR="00A221D4" w:rsidRDefault="00A221D4" w:rsidP="00D948E7">
      <w:pPr>
        <w:pStyle w:val="Default"/>
        <w:spacing w:line="360" w:lineRule="auto"/>
        <w:jc w:val="both"/>
        <w:rPr>
          <w:rFonts w:ascii="Times New Roman" w:hAnsi="Times New Roman" w:cs="Times New Roman"/>
          <w:color w:val="auto"/>
        </w:rPr>
      </w:pPr>
      <w:r w:rsidRPr="00FE03D5">
        <w:rPr>
          <w:rFonts w:ascii="Times New Roman" w:hAnsi="Times New Roman" w:cs="Times New Roman"/>
          <w:color w:val="auto"/>
        </w:rPr>
        <w:t>5) wyboru najkorzystniejsze</w:t>
      </w:r>
      <w:r>
        <w:rPr>
          <w:rFonts w:ascii="Times New Roman" w:hAnsi="Times New Roman" w:cs="Times New Roman"/>
          <w:color w:val="auto"/>
        </w:rPr>
        <w:t>j oferty.</w:t>
      </w:r>
    </w:p>
    <w:p w:rsidR="00A221D4" w:rsidRPr="00FE03D5" w:rsidRDefault="00A221D4" w:rsidP="00D948E7">
      <w:pPr>
        <w:pStyle w:val="Default"/>
        <w:spacing w:line="360" w:lineRule="auto"/>
        <w:jc w:val="both"/>
        <w:rPr>
          <w:rFonts w:ascii="Times New Roman" w:hAnsi="Times New Roman" w:cs="Times New Roman"/>
          <w:color w:val="auto"/>
        </w:rPr>
      </w:pPr>
    </w:p>
    <w:p w:rsidR="00A221D4" w:rsidRPr="00FE03D5" w:rsidRDefault="00A221D4" w:rsidP="00D948E7">
      <w:pPr>
        <w:pStyle w:val="Default"/>
        <w:spacing w:line="360" w:lineRule="auto"/>
        <w:jc w:val="both"/>
        <w:rPr>
          <w:rFonts w:ascii="Times New Roman" w:hAnsi="Times New Roman" w:cs="Times New Roman"/>
          <w:color w:val="auto"/>
        </w:rPr>
      </w:pPr>
      <w:r>
        <w:rPr>
          <w:rFonts w:ascii="Times New Roman" w:hAnsi="Times New Roman" w:cs="Times New Roman"/>
          <w:color w:val="auto"/>
        </w:rPr>
        <w:t>19.4</w:t>
      </w:r>
      <w:r w:rsidRPr="00FE03D5">
        <w:rPr>
          <w:rFonts w:ascii="Times New Roman" w:hAnsi="Times New Roman" w:cs="Times New Roman"/>
          <w:color w:val="auto"/>
        </w:rPr>
        <w:t xml:space="preserve"> Odwołanie wnosi się do Prezesa Krajowej Izby Odwoławczej: </w:t>
      </w:r>
    </w:p>
    <w:p w:rsidR="00A221D4" w:rsidRPr="00FE03D5" w:rsidRDefault="00A221D4" w:rsidP="00D948E7">
      <w:pPr>
        <w:pStyle w:val="Default"/>
        <w:spacing w:line="360" w:lineRule="auto"/>
        <w:jc w:val="both"/>
        <w:rPr>
          <w:rFonts w:ascii="Times New Roman" w:hAnsi="Times New Roman" w:cs="Times New Roman"/>
          <w:color w:val="auto"/>
        </w:rPr>
      </w:pPr>
      <w:r w:rsidRPr="00FE03D5">
        <w:rPr>
          <w:rFonts w:ascii="Times New Roman" w:hAnsi="Times New Roman" w:cs="Times New Roman"/>
          <w:color w:val="auto"/>
        </w:rPr>
        <w:t xml:space="preserve">1) na treść ogłoszenia o zamówieniu i treść postanowień SIWZ w terminie 5 dni od dnia zamieszczenia ogłoszenia w Biuletynie Zamówień Publicznych lub zamieszczenia SIWZ na stronie internetowej, </w:t>
      </w:r>
    </w:p>
    <w:p w:rsidR="00A221D4" w:rsidRPr="00FE03D5" w:rsidRDefault="00A221D4" w:rsidP="00D948E7">
      <w:pPr>
        <w:pStyle w:val="Default"/>
        <w:spacing w:line="360" w:lineRule="auto"/>
        <w:jc w:val="both"/>
        <w:rPr>
          <w:rFonts w:ascii="Times New Roman" w:hAnsi="Times New Roman" w:cs="Times New Roman"/>
          <w:color w:val="auto"/>
        </w:rPr>
      </w:pPr>
      <w:r w:rsidRPr="00FE03D5">
        <w:rPr>
          <w:rFonts w:ascii="Times New Roman" w:hAnsi="Times New Roman" w:cs="Times New Roman"/>
          <w:color w:val="auto"/>
        </w:rPr>
        <w:t xml:space="preserve">2) w terminie 5 dni od dnia przesłania informacji o czynności zamawiającego stanowiącej podstawę jego wniesienia – jeżeli zostały przesłane przy użyciu środków komunikacji elektronicznej, albo w terminie 10 – jeżeli zostały przesłane w inny sposób, </w:t>
      </w:r>
    </w:p>
    <w:p w:rsidR="00A221D4" w:rsidRDefault="00A221D4" w:rsidP="00D948E7">
      <w:pPr>
        <w:autoSpaceDE w:val="0"/>
        <w:autoSpaceDN w:val="0"/>
        <w:adjustRightInd w:val="0"/>
        <w:spacing w:line="360" w:lineRule="auto"/>
        <w:jc w:val="both"/>
      </w:pPr>
      <w:r w:rsidRPr="00FE03D5">
        <w:t>3) w terminie 5 dni od dnia w którym powzięto lub przy zachowaniu należytej staranności można było powziąć wiadomość o okolicznościach stanowiących podstawę jego wniesienia wobec czynności innych niż określone w pkt. 1) i w pkt. 2).</w:t>
      </w:r>
    </w:p>
    <w:p w:rsidR="00A221D4" w:rsidRPr="00FE03D5" w:rsidRDefault="00A221D4" w:rsidP="00D948E7">
      <w:pPr>
        <w:autoSpaceDE w:val="0"/>
        <w:autoSpaceDN w:val="0"/>
        <w:adjustRightInd w:val="0"/>
        <w:spacing w:line="360" w:lineRule="auto"/>
        <w:jc w:val="both"/>
      </w:pPr>
    </w:p>
    <w:p w:rsidR="00A221D4" w:rsidRDefault="00A221D4" w:rsidP="00D948E7">
      <w:pPr>
        <w:pStyle w:val="Default"/>
        <w:spacing w:line="360" w:lineRule="auto"/>
        <w:jc w:val="both"/>
        <w:rPr>
          <w:rFonts w:ascii="Times New Roman" w:hAnsi="Times New Roman" w:cs="Times New Roman"/>
          <w:color w:val="auto"/>
        </w:rPr>
      </w:pPr>
      <w:r>
        <w:rPr>
          <w:rFonts w:ascii="Times New Roman" w:hAnsi="Times New Roman" w:cs="Times New Roman"/>
        </w:rPr>
        <w:t xml:space="preserve">19.5 </w:t>
      </w:r>
      <w:r w:rsidRPr="00FE03D5">
        <w:rPr>
          <w:rFonts w:ascii="Times New Roman" w:hAnsi="Times New Roman" w:cs="Times New Roman"/>
          <w:color w:val="auto"/>
        </w:rPr>
        <w:t>Odwołanie wnosi się do Prezesa Krajowej Izby Odwoławczej w formie pisemnej albo elektronicznej opatrzonej bezpiecznym podpisem elektronicznym weryfikowanym za pomocą ważnego kwalifikowanego certyfikatu lub równoważnego środka, spełniającego wyma</w:t>
      </w:r>
      <w:r>
        <w:rPr>
          <w:rFonts w:ascii="Times New Roman" w:hAnsi="Times New Roman" w:cs="Times New Roman"/>
          <w:color w:val="auto"/>
        </w:rPr>
        <w:t>gania dla tego rodzaju podpisu.</w:t>
      </w:r>
      <w:r w:rsidRPr="00FE03D5">
        <w:rPr>
          <w:rFonts w:ascii="Times New Roman" w:hAnsi="Times New Roman" w:cs="Times New Roman"/>
          <w:color w:val="auto"/>
        </w:rPr>
        <w:t xml:space="preserve"> Odwołujący przesyła kopię odwołania zamawiającemu przed upływem terminu do wniesienia odwołania w taki sposób, aby zamawiający mógł zapoznać się z jego treścią przed upływem tego terminu. W przypadku wniesienia odwołania po upływie terminu składania ofert bieg terminu związania ofertą ulega zawieszeniu do czasu ogłoszenia przez Izbę orzeczenia. </w:t>
      </w:r>
    </w:p>
    <w:p w:rsidR="00A221D4" w:rsidRPr="00FE03D5" w:rsidRDefault="00A221D4" w:rsidP="00D948E7">
      <w:pPr>
        <w:pStyle w:val="Default"/>
        <w:spacing w:line="360" w:lineRule="auto"/>
        <w:jc w:val="both"/>
        <w:rPr>
          <w:rFonts w:ascii="Times New Roman" w:hAnsi="Times New Roman" w:cs="Times New Roman"/>
          <w:color w:val="auto"/>
        </w:rPr>
      </w:pPr>
    </w:p>
    <w:p w:rsidR="00A221D4" w:rsidRDefault="00A221D4" w:rsidP="00D948E7">
      <w:pPr>
        <w:pStyle w:val="Default"/>
        <w:spacing w:line="360" w:lineRule="auto"/>
        <w:jc w:val="both"/>
        <w:rPr>
          <w:rFonts w:ascii="Times New Roman" w:hAnsi="Times New Roman" w:cs="Times New Roman"/>
          <w:color w:val="auto"/>
        </w:rPr>
      </w:pPr>
      <w:r>
        <w:rPr>
          <w:rFonts w:ascii="Times New Roman" w:hAnsi="Times New Roman" w:cs="Times New Roman"/>
          <w:color w:val="auto"/>
        </w:rPr>
        <w:t xml:space="preserve">19.6 </w:t>
      </w:r>
      <w:r w:rsidRPr="00FE03D5">
        <w:rPr>
          <w:rFonts w:ascii="Times New Roman" w:hAnsi="Times New Roman" w:cs="Times New Roman"/>
          <w:color w:val="auto"/>
        </w:rPr>
        <w:t xml:space="preserve">Odwołanie powinno wskazywać czynność zamawiającego, której zarzuca się niezgodność z przepisami ustawy, zawierać zwięzłe przedstawienie zarzutów, określać </w:t>
      </w:r>
      <w:r w:rsidRPr="00EA35F3">
        <w:rPr>
          <w:rFonts w:ascii="Times New Roman" w:hAnsi="Times New Roman" w:cs="Times New Roman"/>
          <w:color w:val="auto"/>
        </w:rPr>
        <w:t xml:space="preserve">żądanie oraz wskazywać okoliczności faktyczne i prawne uzasadniające wniesienie odwołania. </w:t>
      </w:r>
    </w:p>
    <w:p w:rsidR="00A221D4" w:rsidRPr="00EA35F3" w:rsidRDefault="00A221D4" w:rsidP="00D948E7">
      <w:pPr>
        <w:pStyle w:val="Default"/>
        <w:spacing w:line="360" w:lineRule="auto"/>
        <w:jc w:val="both"/>
        <w:rPr>
          <w:rFonts w:ascii="Times New Roman" w:hAnsi="Times New Roman" w:cs="Times New Roman"/>
          <w:color w:val="auto"/>
        </w:rPr>
      </w:pPr>
    </w:p>
    <w:p w:rsidR="00A221D4" w:rsidRPr="00EA35F3" w:rsidRDefault="00A221D4" w:rsidP="00D948E7">
      <w:pPr>
        <w:pStyle w:val="Default"/>
        <w:spacing w:line="360" w:lineRule="auto"/>
        <w:jc w:val="both"/>
        <w:rPr>
          <w:rFonts w:ascii="Times New Roman" w:hAnsi="Times New Roman" w:cs="Times New Roman"/>
          <w:color w:val="auto"/>
        </w:rPr>
      </w:pPr>
      <w:r w:rsidRPr="00EA35F3">
        <w:rPr>
          <w:rFonts w:ascii="Times New Roman" w:hAnsi="Times New Roman" w:cs="Times New Roman"/>
          <w:color w:val="auto"/>
        </w:rPr>
        <w:t xml:space="preserve">19.7 </w:t>
      </w:r>
      <w:r w:rsidRPr="00EA35F3">
        <w:rPr>
          <w:rFonts w:ascii="Times New Roman" w:hAnsi="Times New Roman" w:cs="Times New Roman"/>
          <w:b/>
          <w:bCs/>
          <w:color w:val="auto"/>
        </w:rPr>
        <w:t xml:space="preserve">Skarga do sądu </w:t>
      </w:r>
      <w:r w:rsidRPr="00EA35F3">
        <w:rPr>
          <w:rFonts w:ascii="Times New Roman" w:hAnsi="Times New Roman" w:cs="Times New Roman"/>
          <w:color w:val="auto"/>
        </w:rPr>
        <w:t xml:space="preserve">– zgodnie z przepisami art. 198a – 198g ustawy Pzp. </w:t>
      </w:r>
      <w:r w:rsidRPr="00EA35F3">
        <w:rPr>
          <w:rFonts w:ascii="Times New Roman" w:hAnsi="Times New Roman" w:cs="Times New Roman"/>
        </w:rPr>
        <w:t xml:space="preserve">Skargę wnosi się do Sądu Okręgowego właściwego dla siedziby zamawiającego za pośrednictwem Prezesa KIO w terminie 7 dni od dnia doręczenia orzeczenia Krajowej Izby Odwoławczej, przesyłając jednocześnie jej odpis przeciwnikowi skargi. Złożenie skargi w placówce pocztowej operatora wyznaczonego w rozumieniu ustawy z dnia 23 listopada 2012 r. – Prawo pocztowe jest równoznaczne z jej wniesieniem. </w:t>
      </w:r>
    </w:p>
    <w:p w:rsidR="00A221D4" w:rsidRDefault="00A221D4" w:rsidP="00C87856">
      <w:pPr>
        <w:autoSpaceDE w:val="0"/>
        <w:autoSpaceDN w:val="0"/>
        <w:adjustRightInd w:val="0"/>
        <w:spacing w:line="360" w:lineRule="auto"/>
        <w:jc w:val="both"/>
        <w:rPr>
          <w:b/>
          <w:bCs/>
          <w:color w:val="000000"/>
        </w:rPr>
      </w:pPr>
    </w:p>
    <w:p w:rsidR="00A221D4" w:rsidRPr="00F60977" w:rsidRDefault="00A221D4" w:rsidP="00C87856">
      <w:pPr>
        <w:autoSpaceDE w:val="0"/>
        <w:autoSpaceDN w:val="0"/>
        <w:adjustRightInd w:val="0"/>
        <w:spacing w:line="360" w:lineRule="auto"/>
        <w:jc w:val="both"/>
        <w:rPr>
          <w:b/>
          <w:bCs/>
          <w:color w:val="000000"/>
        </w:rPr>
      </w:pPr>
      <w:r w:rsidRPr="00F60977">
        <w:rPr>
          <w:b/>
          <w:bCs/>
          <w:color w:val="000000"/>
        </w:rPr>
        <w:t>Rozdział 20</w:t>
      </w:r>
    </w:p>
    <w:p w:rsidR="00A221D4" w:rsidRPr="00F60977" w:rsidRDefault="00A221D4" w:rsidP="00880518">
      <w:pPr>
        <w:autoSpaceDE w:val="0"/>
        <w:autoSpaceDN w:val="0"/>
        <w:adjustRightInd w:val="0"/>
        <w:spacing w:line="360" w:lineRule="auto"/>
        <w:jc w:val="both"/>
        <w:rPr>
          <w:b/>
          <w:bCs/>
          <w:color w:val="000000"/>
        </w:rPr>
      </w:pPr>
      <w:r w:rsidRPr="00F60977">
        <w:rPr>
          <w:b/>
          <w:bCs/>
          <w:color w:val="000000"/>
        </w:rPr>
        <w:t>OCHRONA DANYCH OSOBOWYCH</w:t>
      </w:r>
    </w:p>
    <w:p w:rsidR="00A221D4" w:rsidRPr="00587F8D" w:rsidRDefault="00A221D4" w:rsidP="00C87856">
      <w:pPr>
        <w:spacing w:line="276" w:lineRule="auto"/>
        <w:jc w:val="both"/>
        <w:rPr>
          <w:rFonts w:ascii="Cambria" w:hAnsi="Cambria" w:cs="Arial"/>
        </w:rPr>
      </w:pPr>
    </w:p>
    <w:p w:rsidR="00A221D4" w:rsidRPr="00C87856" w:rsidRDefault="00A221D4" w:rsidP="00C87856">
      <w:pPr>
        <w:spacing w:line="276" w:lineRule="auto"/>
        <w:jc w:val="both"/>
      </w:pPr>
      <w:r w:rsidRPr="00C87856">
        <w:t xml:space="preserve">Zgodnie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dalej </w:t>
      </w:r>
      <w:r w:rsidRPr="00C87856">
        <w:rPr>
          <w:i/>
          <w:iCs/>
        </w:rPr>
        <w:t>„RODO”,</w:t>
      </w:r>
      <w:r w:rsidRPr="00C87856">
        <w:t xml:space="preserve"> Zamawiający informuje, że: </w:t>
      </w:r>
    </w:p>
    <w:p w:rsidR="00A221D4" w:rsidRPr="005871A3" w:rsidRDefault="00A221D4" w:rsidP="005871A3">
      <w:pPr>
        <w:pStyle w:val="ListParagraph"/>
        <w:numPr>
          <w:ilvl w:val="0"/>
          <w:numId w:val="33"/>
        </w:numPr>
        <w:spacing w:after="0"/>
        <w:jc w:val="both"/>
        <w:rPr>
          <w:rFonts w:ascii="Times New Roman" w:hAnsi="Times New Roman"/>
          <w:sz w:val="24"/>
          <w:szCs w:val="24"/>
        </w:rPr>
      </w:pPr>
      <w:r w:rsidRPr="005871A3">
        <w:rPr>
          <w:rFonts w:ascii="Times New Roman" w:hAnsi="Times New Roman"/>
          <w:sz w:val="24"/>
          <w:szCs w:val="24"/>
        </w:rPr>
        <w:t xml:space="preserve"> Jest administratorem danych osobowych Wykonawcy oraz osób, których dane Wykonawca przekazał w niniejszym postępowaniu; dane osobowe Wykonawcy przetwarzane będą na podstawie art. 6 ust. 1 lit. c RODO w celu związanym z postępowaniem o udzielenie zamówienia publicznego na </w:t>
      </w:r>
      <w:r>
        <w:rPr>
          <w:rFonts w:ascii="Times New Roman" w:hAnsi="Times New Roman"/>
          <w:sz w:val="24"/>
          <w:szCs w:val="24"/>
        </w:rPr>
        <w:t>„</w:t>
      </w:r>
      <w:r w:rsidRPr="005871A3">
        <w:rPr>
          <w:rFonts w:ascii="Times New Roman" w:hAnsi="Times New Roman"/>
          <w:sz w:val="24"/>
          <w:szCs w:val="24"/>
        </w:rPr>
        <w:t>Zagospodarowanie przestrzeni publicznej poprzez wybudowanie miejsc przyjaznych rowerzystom</w:t>
      </w:r>
      <w:r>
        <w:rPr>
          <w:rFonts w:ascii="Times New Roman" w:hAnsi="Times New Roman"/>
          <w:sz w:val="24"/>
          <w:szCs w:val="24"/>
        </w:rPr>
        <w:t>”</w:t>
      </w:r>
      <w:r w:rsidRPr="00C87856">
        <w:rPr>
          <w:rFonts w:ascii="Times New Roman" w:hAnsi="Times New Roman"/>
          <w:sz w:val="24"/>
          <w:szCs w:val="24"/>
        </w:rPr>
        <w:t xml:space="preserve"> prowadzonym w trybie </w:t>
      </w:r>
      <w:r>
        <w:rPr>
          <w:rFonts w:ascii="Times New Roman" w:hAnsi="Times New Roman"/>
          <w:sz w:val="24"/>
          <w:szCs w:val="24"/>
        </w:rPr>
        <w:t>przetargu nieograniczonego</w:t>
      </w:r>
      <w:r w:rsidRPr="00C87856">
        <w:rPr>
          <w:rFonts w:ascii="Times New Roman" w:hAnsi="Times New Roman"/>
          <w:sz w:val="24"/>
          <w:szCs w:val="24"/>
        </w:rPr>
        <w:t>;</w:t>
      </w:r>
    </w:p>
    <w:p w:rsidR="00A221D4" w:rsidRPr="00C87856" w:rsidRDefault="00A221D4" w:rsidP="00C87856">
      <w:pPr>
        <w:pStyle w:val="ListParagraph"/>
        <w:numPr>
          <w:ilvl w:val="0"/>
          <w:numId w:val="33"/>
        </w:numPr>
        <w:spacing w:after="0"/>
        <w:jc w:val="both"/>
        <w:rPr>
          <w:rFonts w:ascii="Times New Roman" w:hAnsi="Times New Roman"/>
          <w:i/>
          <w:sz w:val="24"/>
          <w:szCs w:val="24"/>
          <w:lang w:eastAsia="pl-PL"/>
        </w:rPr>
      </w:pPr>
      <w:r w:rsidRPr="00C87856">
        <w:rPr>
          <w:rFonts w:ascii="Times New Roman" w:hAnsi="Times New Roman"/>
          <w:sz w:val="24"/>
          <w:szCs w:val="24"/>
        </w:rPr>
        <w:t>odbiorcami danych osobowych Wykonawcy będą osoby lub podmioty, którym udostępniona zostanie dokumentacja postępowania w oparciu o art. 8 oraz art. 96 ust. 3 ustawy z dnia 29</w:t>
      </w:r>
      <w:r w:rsidRPr="00C87856">
        <w:rPr>
          <w:rFonts w:ascii="Times New Roman" w:hAnsi="Times New Roman"/>
          <w:sz w:val="24"/>
          <w:szCs w:val="24"/>
          <w:lang w:eastAsia="pl-PL"/>
        </w:rPr>
        <w:t xml:space="preserve"> stycznia 2004 r. – Prawo zamówień publicznych (</w:t>
      </w:r>
      <w:r>
        <w:rPr>
          <w:rFonts w:ascii="Times New Roman" w:hAnsi="Times New Roman"/>
          <w:sz w:val="24"/>
          <w:szCs w:val="24"/>
          <w:lang w:eastAsia="pl-PL"/>
        </w:rPr>
        <w:t xml:space="preserve">tj. </w:t>
      </w:r>
      <w:r w:rsidRPr="00C87856">
        <w:rPr>
          <w:rFonts w:ascii="Times New Roman" w:hAnsi="Times New Roman"/>
          <w:sz w:val="24"/>
          <w:szCs w:val="24"/>
          <w:lang w:eastAsia="pl-PL"/>
        </w:rPr>
        <w:t xml:space="preserve">Dz. U. z 2017 r. poz. 1579 ), dalej „ustawa Pzp”;  </w:t>
      </w:r>
    </w:p>
    <w:p w:rsidR="00A221D4" w:rsidRPr="00C87856" w:rsidRDefault="00A221D4" w:rsidP="00C87856">
      <w:pPr>
        <w:pStyle w:val="ListParagraph"/>
        <w:numPr>
          <w:ilvl w:val="0"/>
          <w:numId w:val="33"/>
        </w:numPr>
        <w:spacing w:after="0"/>
        <w:jc w:val="both"/>
        <w:rPr>
          <w:rFonts w:ascii="Times New Roman" w:hAnsi="Times New Roman"/>
          <w:i/>
          <w:sz w:val="24"/>
          <w:szCs w:val="24"/>
          <w:lang w:eastAsia="pl-PL"/>
        </w:rPr>
      </w:pPr>
      <w:r w:rsidRPr="00C87856">
        <w:rPr>
          <w:rFonts w:ascii="Times New Roman" w:hAnsi="Times New Roman"/>
          <w:sz w:val="24"/>
          <w:szCs w:val="24"/>
          <w:lang w:eastAsia="pl-PL"/>
        </w:rPr>
        <w:t xml:space="preserve">dane osobowe Wykonawcy będą przechowywane, zgodnie z art. 97 </w:t>
      </w:r>
      <w:r>
        <w:rPr>
          <w:rFonts w:ascii="Times New Roman" w:hAnsi="Times New Roman"/>
          <w:sz w:val="24"/>
          <w:szCs w:val="24"/>
          <w:lang w:eastAsia="pl-PL"/>
        </w:rPr>
        <w:t>ust. 1 ustawy Pzp, przez okres 4</w:t>
      </w:r>
      <w:r w:rsidRPr="00C87856">
        <w:rPr>
          <w:rFonts w:ascii="Times New Roman" w:hAnsi="Times New Roman"/>
          <w:sz w:val="24"/>
          <w:szCs w:val="24"/>
          <w:lang w:eastAsia="pl-PL"/>
        </w:rPr>
        <w:t xml:space="preserve"> lat od dnia zakończenia postępowania o udzielenie zamówienia, a jeżeli czas trwania umowy przekracza 4 lata, okres przechowywania obejmuje cały czas trwania umowy;</w:t>
      </w:r>
    </w:p>
    <w:p w:rsidR="00A221D4" w:rsidRPr="00C87856" w:rsidRDefault="00A221D4" w:rsidP="00C87856">
      <w:pPr>
        <w:pStyle w:val="ListParagraph"/>
        <w:numPr>
          <w:ilvl w:val="0"/>
          <w:numId w:val="33"/>
        </w:numPr>
        <w:spacing w:after="0"/>
        <w:jc w:val="both"/>
        <w:rPr>
          <w:rFonts w:ascii="Times New Roman" w:hAnsi="Times New Roman"/>
          <w:i/>
          <w:sz w:val="24"/>
          <w:szCs w:val="24"/>
          <w:lang w:eastAsia="pl-PL"/>
        </w:rPr>
      </w:pPr>
      <w:r w:rsidRPr="00C87856">
        <w:rPr>
          <w:rFonts w:ascii="Times New Roman" w:hAnsi="Times New Roman"/>
          <w:sz w:val="24"/>
          <w:szCs w:val="24"/>
          <w:lang w:eastAsia="pl-PL"/>
        </w:rPr>
        <w:t xml:space="preserve">obowiązek podania przez Wykonawcę danych osobowych bezpośrednio go dotyczących jest wymogiem ustawowym określonym w przepisach ustawy Pzp, związanym z udziałem w postępowaniu o udzielenie zamówienia publicznego; konsekwencje niepodania określonych danych wynikają z ustawy Pzp;  </w:t>
      </w:r>
    </w:p>
    <w:p w:rsidR="00A221D4" w:rsidRPr="00C87856" w:rsidRDefault="00A221D4" w:rsidP="00C87856">
      <w:pPr>
        <w:pStyle w:val="ListParagraph"/>
        <w:numPr>
          <w:ilvl w:val="0"/>
          <w:numId w:val="33"/>
        </w:numPr>
        <w:spacing w:after="0"/>
        <w:jc w:val="both"/>
        <w:rPr>
          <w:rFonts w:ascii="Times New Roman" w:hAnsi="Times New Roman"/>
          <w:i/>
          <w:sz w:val="24"/>
          <w:szCs w:val="24"/>
          <w:lang w:eastAsia="pl-PL"/>
        </w:rPr>
      </w:pPr>
      <w:r w:rsidRPr="00C87856">
        <w:rPr>
          <w:rFonts w:ascii="Times New Roman" w:hAnsi="Times New Roman"/>
          <w:sz w:val="24"/>
          <w:szCs w:val="24"/>
          <w:lang w:eastAsia="pl-PL"/>
        </w:rPr>
        <w:t>w odniesieniu do danych osobowych Wykonawcy decyzje nie będą podejmowane w sposób zautomatyzowany, stosowanie do art. 22 RODO;</w:t>
      </w:r>
    </w:p>
    <w:p w:rsidR="00A221D4" w:rsidRPr="00C87856" w:rsidRDefault="00A221D4" w:rsidP="00C87856">
      <w:pPr>
        <w:pStyle w:val="ListParagraph"/>
        <w:numPr>
          <w:ilvl w:val="0"/>
          <w:numId w:val="33"/>
        </w:numPr>
        <w:spacing w:after="0"/>
        <w:jc w:val="both"/>
        <w:rPr>
          <w:rFonts w:ascii="Times New Roman" w:hAnsi="Times New Roman"/>
          <w:i/>
          <w:sz w:val="24"/>
          <w:szCs w:val="24"/>
          <w:lang w:eastAsia="pl-PL"/>
        </w:rPr>
      </w:pPr>
      <w:r w:rsidRPr="00C87856">
        <w:rPr>
          <w:rFonts w:ascii="Times New Roman" w:hAnsi="Times New Roman"/>
          <w:sz w:val="24"/>
          <w:szCs w:val="24"/>
          <w:lang w:eastAsia="pl-PL"/>
        </w:rPr>
        <w:t>Wykonawca posiada:</w:t>
      </w:r>
    </w:p>
    <w:p w:rsidR="00A221D4" w:rsidRPr="00C87856" w:rsidRDefault="00A221D4" w:rsidP="00C87856">
      <w:pPr>
        <w:pStyle w:val="ListParagraph"/>
        <w:numPr>
          <w:ilvl w:val="0"/>
          <w:numId w:val="31"/>
        </w:numPr>
        <w:spacing w:after="0"/>
        <w:ind w:left="709" w:hanging="283"/>
        <w:jc w:val="both"/>
        <w:rPr>
          <w:rFonts w:ascii="Times New Roman" w:hAnsi="Times New Roman"/>
          <w:color w:val="00B0F0"/>
          <w:sz w:val="24"/>
          <w:szCs w:val="24"/>
          <w:lang w:eastAsia="pl-PL"/>
        </w:rPr>
      </w:pPr>
      <w:r w:rsidRPr="00C87856">
        <w:rPr>
          <w:rFonts w:ascii="Times New Roman" w:hAnsi="Times New Roman"/>
          <w:sz w:val="24"/>
          <w:szCs w:val="24"/>
          <w:lang w:eastAsia="pl-PL"/>
        </w:rPr>
        <w:t>na podstawie art. 15 RODO prawo dostępu do danych osobowych dotyczących Wykonawcy;</w:t>
      </w:r>
    </w:p>
    <w:p w:rsidR="00A221D4" w:rsidRPr="00C87856" w:rsidRDefault="00A221D4" w:rsidP="00C87856">
      <w:pPr>
        <w:pStyle w:val="ListParagraph"/>
        <w:numPr>
          <w:ilvl w:val="0"/>
          <w:numId w:val="31"/>
        </w:numPr>
        <w:spacing w:after="0"/>
        <w:ind w:left="709" w:hanging="283"/>
        <w:jc w:val="both"/>
        <w:rPr>
          <w:rFonts w:ascii="Times New Roman" w:hAnsi="Times New Roman"/>
          <w:sz w:val="24"/>
          <w:szCs w:val="24"/>
          <w:lang w:eastAsia="pl-PL"/>
        </w:rPr>
      </w:pPr>
      <w:r w:rsidRPr="00C87856">
        <w:rPr>
          <w:rFonts w:ascii="Times New Roman" w:hAnsi="Times New Roman"/>
          <w:sz w:val="24"/>
          <w:szCs w:val="24"/>
          <w:lang w:eastAsia="pl-PL"/>
        </w:rPr>
        <w:t xml:space="preserve">na podstawie art. 16 RODO prawo do sprostowania danych osobowych, o ile ich zmiana nie skutkuje zmianą </w:t>
      </w:r>
      <w:r w:rsidRPr="00C87856">
        <w:rPr>
          <w:rFonts w:ascii="Times New Roman" w:hAnsi="Times New Roman"/>
          <w:sz w:val="24"/>
          <w:szCs w:val="24"/>
        </w:rPr>
        <w:t>wyniku postępowania o udzielenie zamówienia publicznego ani zmianą postanowień umowy w zakresie niezgodnym z ustawą Pzp oraz nie narusza integralności protokołu oraz jego załączników</w:t>
      </w:r>
      <w:r w:rsidRPr="00C87856">
        <w:rPr>
          <w:rFonts w:ascii="Times New Roman" w:hAnsi="Times New Roman"/>
          <w:sz w:val="24"/>
          <w:szCs w:val="24"/>
          <w:lang w:eastAsia="pl-PL"/>
        </w:rPr>
        <w:t>;</w:t>
      </w:r>
    </w:p>
    <w:p w:rsidR="00A221D4" w:rsidRPr="00C87856" w:rsidRDefault="00A221D4" w:rsidP="00C87856">
      <w:pPr>
        <w:pStyle w:val="ListParagraph"/>
        <w:numPr>
          <w:ilvl w:val="0"/>
          <w:numId w:val="31"/>
        </w:numPr>
        <w:spacing w:after="0"/>
        <w:ind w:left="709" w:hanging="283"/>
        <w:jc w:val="both"/>
        <w:rPr>
          <w:rFonts w:ascii="Times New Roman" w:hAnsi="Times New Roman"/>
          <w:sz w:val="24"/>
          <w:szCs w:val="24"/>
          <w:lang w:eastAsia="pl-PL"/>
        </w:rPr>
      </w:pPr>
      <w:r w:rsidRPr="00C87856">
        <w:rPr>
          <w:rFonts w:ascii="Times New Roman" w:hAnsi="Times New Roman"/>
          <w:sz w:val="24"/>
          <w:szCs w:val="24"/>
          <w:lang w:eastAsia="pl-PL"/>
        </w:rPr>
        <w:t xml:space="preserve">na podstawie art. 18 RODO prawo żądania od administratora ograniczenia przetwarzania danych osobowych z zastrzeżeniem przypadków, o których mowa w art. 18 ust. 2 RODO **;  </w:t>
      </w:r>
    </w:p>
    <w:p w:rsidR="00A221D4" w:rsidRPr="00C87856" w:rsidRDefault="00A221D4" w:rsidP="00C87856">
      <w:pPr>
        <w:pStyle w:val="ListParagraph"/>
        <w:numPr>
          <w:ilvl w:val="0"/>
          <w:numId w:val="31"/>
        </w:numPr>
        <w:spacing w:after="0"/>
        <w:ind w:left="709" w:hanging="283"/>
        <w:jc w:val="both"/>
        <w:rPr>
          <w:rFonts w:ascii="Times New Roman" w:hAnsi="Times New Roman"/>
          <w:i/>
          <w:color w:val="00B0F0"/>
          <w:sz w:val="24"/>
          <w:szCs w:val="24"/>
          <w:lang w:eastAsia="pl-PL"/>
        </w:rPr>
      </w:pPr>
      <w:r w:rsidRPr="00C87856">
        <w:rPr>
          <w:rFonts w:ascii="Times New Roman" w:hAnsi="Times New Roman"/>
          <w:sz w:val="24"/>
          <w:szCs w:val="24"/>
          <w:lang w:eastAsia="pl-PL"/>
        </w:rPr>
        <w:t>prawo do wniesienia skargi do Prezesa Urzędu Ochrony Danych Osobowych, gdy Wykonawca uzna, że przetwarzanie jego danych osobowych dotyczących narusza przepisy RODO;</w:t>
      </w:r>
    </w:p>
    <w:p w:rsidR="00A221D4" w:rsidRPr="00C87856" w:rsidRDefault="00A221D4" w:rsidP="00C87856">
      <w:pPr>
        <w:pStyle w:val="ListParagraph"/>
        <w:numPr>
          <w:ilvl w:val="0"/>
          <w:numId w:val="33"/>
        </w:numPr>
        <w:spacing w:after="0"/>
        <w:jc w:val="both"/>
        <w:rPr>
          <w:rFonts w:ascii="Times New Roman" w:hAnsi="Times New Roman"/>
          <w:i/>
          <w:color w:val="00B0F0"/>
          <w:sz w:val="24"/>
          <w:szCs w:val="24"/>
          <w:lang w:eastAsia="pl-PL"/>
        </w:rPr>
      </w:pPr>
      <w:r w:rsidRPr="00C87856">
        <w:rPr>
          <w:rFonts w:ascii="Times New Roman" w:hAnsi="Times New Roman"/>
          <w:sz w:val="24"/>
          <w:szCs w:val="24"/>
          <w:lang w:eastAsia="pl-PL"/>
        </w:rPr>
        <w:t>Wykonawcy nie przysługuje:</w:t>
      </w:r>
    </w:p>
    <w:p w:rsidR="00A221D4" w:rsidRPr="00C87856" w:rsidRDefault="00A221D4" w:rsidP="00C87856">
      <w:pPr>
        <w:pStyle w:val="ListParagraph"/>
        <w:numPr>
          <w:ilvl w:val="0"/>
          <w:numId w:val="32"/>
        </w:numPr>
        <w:spacing w:after="0"/>
        <w:ind w:left="709" w:hanging="283"/>
        <w:jc w:val="both"/>
        <w:rPr>
          <w:rFonts w:ascii="Times New Roman" w:hAnsi="Times New Roman"/>
          <w:i/>
          <w:color w:val="00B0F0"/>
          <w:sz w:val="24"/>
          <w:szCs w:val="24"/>
          <w:lang w:eastAsia="pl-PL"/>
        </w:rPr>
      </w:pPr>
      <w:r w:rsidRPr="00C87856">
        <w:rPr>
          <w:rFonts w:ascii="Times New Roman" w:hAnsi="Times New Roman"/>
          <w:sz w:val="24"/>
          <w:szCs w:val="24"/>
          <w:lang w:eastAsia="pl-PL"/>
        </w:rPr>
        <w:t>w związku z art. 17 ust. 3 lit. b, d lub e RODO prawo do usunięcia danych osobowych;</w:t>
      </w:r>
    </w:p>
    <w:p w:rsidR="00A221D4" w:rsidRPr="00C87856" w:rsidRDefault="00A221D4" w:rsidP="00C87856">
      <w:pPr>
        <w:pStyle w:val="ListParagraph"/>
        <w:numPr>
          <w:ilvl w:val="0"/>
          <w:numId w:val="32"/>
        </w:numPr>
        <w:spacing w:after="0"/>
        <w:ind w:left="709" w:hanging="283"/>
        <w:jc w:val="both"/>
        <w:rPr>
          <w:rFonts w:ascii="Times New Roman" w:hAnsi="Times New Roman"/>
          <w:b/>
          <w:i/>
          <w:sz w:val="24"/>
          <w:szCs w:val="24"/>
          <w:lang w:eastAsia="pl-PL"/>
        </w:rPr>
      </w:pPr>
      <w:r w:rsidRPr="00C87856">
        <w:rPr>
          <w:rFonts w:ascii="Times New Roman" w:hAnsi="Times New Roman"/>
          <w:sz w:val="24"/>
          <w:szCs w:val="24"/>
          <w:lang w:eastAsia="pl-PL"/>
        </w:rPr>
        <w:t>prawo do przenoszenia danych osobowych, o którym mowa w art. 20 RODO;</w:t>
      </w:r>
    </w:p>
    <w:p w:rsidR="00A221D4" w:rsidRPr="00C87856" w:rsidRDefault="00A221D4" w:rsidP="00C87856">
      <w:pPr>
        <w:pStyle w:val="ListParagraph"/>
        <w:numPr>
          <w:ilvl w:val="0"/>
          <w:numId w:val="32"/>
        </w:numPr>
        <w:spacing w:after="0"/>
        <w:ind w:left="709" w:hanging="283"/>
        <w:jc w:val="both"/>
        <w:rPr>
          <w:rFonts w:ascii="Times New Roman" w:hAnsi="Times New Roman"/>
          <w:b/>
          <w:i/>
          <w:sz w:val="24"/>
          <w:szCs w:val="24"/>
          <w:lang w:eastAsia="pl-PL"/>
        </w:rPr>
      </w:pPr>
      <w:r w:rsidRPr="00C87856">
        <w:rPr>
          <w:rFonts w:ascii="Times New Roman" w:hAnsi="Times New Roman"/>
          <w:b/>
          <w:sz w:val="24"/>
          <w:szCs w:val="24"/>
          <w:lang w:eastAsia="pl-PL"/>
        </w:rPr>
        <w:t>na podstawie art. 21 RODO prawo sprzeciwu, wobec przetwarzania danych osobowych, gdyż podstawą prawną przetwarzania danych osobowych Wykonawcy jest art. 6 ust. 1 lit. c RODO</w:t>
      </w:r>
      <w:r w:rsidRPr="00C87856">
        <w:rPr>
          <w:rFonts w:ascii="Times New Roman" w:hAnsi="Times New Roman"/>
          <w:sz w:val="24"/>
          <w:szCs w:val="24"/>
          <w:lang w:eastAsia="pl-PL"/>
        </w:rPr>
        <w:t>.</w:t>
      </w:r>
      <w:r w:rsidRPr="00C87856">
        <w:rPr>
          <w:rFonts w:ascii="Times New Roman" w:hAnsi="Times New Roman"/>
          <w:b/>
          <w:sz w:val="24"/>
          <w:szCs w:val="24"/>
          <w:lang w:eastAsia="pl-PL"/>
        </w:rPr>
        <w:t xml:space="preserve"> </w:t>
      </w:r>
    </w:p>
    <w:p w:rsidR="00A221D4" w:rsidRPr="00587F8D" w:rsidRDefault="00A221D4" w:rsidP="00C87856">
      <w:pPr>
        <w:spacing w:line="276" w:lineRule="auto"/>
        <w:jc w:val="both"/>
        <w:rPr>
          <w:rFonts w:ascii="Cambria" w:hAnsi="Cambria" w:cs="Arial"/>
        </w:rPr>
      </w:pPr>
    </w:p>
    <w:p w:rsidR="00A221D4" w:rsidRDefault="00A221D4" w:rsidP="00D948E7">
      <w:pPr>
        <w:autoSpaceDE w:val="0"/>
        <w:autoSpaceDN w:val="0"/>
        <w:adjustRightInd w:val="0"/>
        <w:spacing w:line="360" w:lineRule="auto"/>
        <w:jc w:val="both"/>
        <w:rPr>
          <w:b/>
          <w:bCs/>
          <w:color w:val="000000"/>
        </w:rPr>
      </w:pPr>
    </w:p>
    <w:p w:rsidR="00A221D4" w:rsidRPr="002A4C20" w:rsidRDefault="00A221D4" w:rsidP="00D948E7">
      <w:pPr>
        <w:autoSpaceDE w:val="0"/>
        <w:autoSpaceDN w:val="0"/>
        <w:adjustRightInd w:val="0"/>
        <w:spacing w:line="360" w:lineRule="auto"/>
        <w:jc w:val="both"/>
        <w:rPr>
          <w:b/>
          <w:bCs/>
          <w:color w:val="000000"/>
        </w:rPr>
      </w:pPr>
      <w:r w:rsidRPr="002A4C20">
        <w:rPr>
          <w:b/>
          <w:bCs/>
          <w:color w:val="000000"/>
        </w:rPr>
        <w:t>Rozdział 2</w:t>
      </w:r>
      <w:r>
        <w:rPr>
          <w:b/>
          <w:bCs/>
          <w:color w:val="000000"/>
        </w:rPr>
        <w:t>1</w:t>
      </w:r>
    </w:p>
    <w:p w:rsidR="00A221D4" w:rsidRPr="002A4C20" w:rsidRDefault="00A221D4" w:rsidP="00D948E7">
      <w:pPr>
        <w:autoSpaceDE w:val="0"/>
        <w:autoSpaceDN w:val="0"/>
        <w:adjustRightInd w:val="0"/>
        <w:spacing w:line="360" w:lineRule="auto"/>
        <w:jc w:val="both"/>
        <w:rPr>
          <w:b/>
          <w:bCs/>
          <w:color w:val="000000"/>
        </w:rPr>
      </w:pPr>
      <w:r w:rsidRPr="002A4C20">
        <w:rPr>
          <w:b/>
          <w:bCs/>
          <w:color w:val="000000"/>
        </w:rPr>
        <w:t>ZAŁĄCZNIKI DO SIWZ</w:t>
      </w:r>
    </w:p>
    <w:p w:rsidR="00A221D4" w:rsidRPr="002A4C20" w:rsidRDefault="00A221D4" w:rsidP="00D948E7">
      <w:pPr>
        <w:autoSpaceDE w:val="0"/>
        <w:autoSpaceDN w:val="0"/>
        <w:adjustRightInd w:val="0"/>
        <w:spacing w:line="360" w:lineRule="auto"/>
        <w:jc w:val="both"/>
        <w:rPr>
          <w:b/>
          <w:bCs/>
          <w:color w:val="000000"/>
        </w:rPr>
      </w:pPr>
    </w:p>
    <w:p w:rsidR="00A221D4" w:rsidRPr="002A4C20" w:rsidRDefault="00A221D4" w:rsidP="00D948E7">
      <w:pPr>
        <w:autoSpaceDE w:val="0"/>
        <w:autoSpaceDN w:val="0"/>
        <w:adjustRightInd w:val="0"/>
        <w:spacing w:line="360" w:lineRule="auto"/>
        <w:jc w:val="both"/>
        <w:rPr>
          <w:color w:val="000000"/>
        </w:rPr>
      </w:pPr>
      <w:r w:rsidRPr="002A4C20">
        <w:rPr>
          <w:color w:val="000000"/>
        </w:rPr>
        <w:t>Integralną częścią SIWZ są załączniki:</w:t>
      </w:r>
    </w:p>
    <w:p w:rsidR="00A221D4" w:rsidRPr="002A4C20" w:rsidRDefault="00A221D4" w:rsidP="00D948E7">
      <w:pPr>
        <w:autoSpaceDE w:val="0"/>
        <w:autoSpaceDN w:val="0"/>
        <w:adjustRightInd w:val="0"/>
        <w:spacing w:line="360" w:lineRule="auto"/>
        <w:jc w:val="both"/>
        <w:rPr>
          <w:color w:val="000000"/>
        </w:rPr>
      </w:pPr>
      <w:r w:rsidRPr="002A4C20">
        <w:rPr>
          <w:color w:val="000000"/>
        </w:rPr>
        <w:t xml:space="preserve">Załącznik nr 1 – </w:t>
      </w:r>
      <w:r w:rsidRPr="002A4C20">
        <w:t>opis przedmiotu zamówienia (dokumentacja projektowa, przedmiar robót dostępne w oddzielnych plikach</w:t>
      </w:r>
      <w:r>
        <w:t xml:space="preserve"> dla poszczególnych miejscowości</w:t>
      </w:r>
      <w:r w:rsidRPr="002A4C20">
        <w:t>);</w:t>
      </w:r>
    </w:p>
    <w:p w:rsidR="00A221D4" w:rsidRPr="002A4C20" w:rsidRDefault="00A221D4" w:rsidP="00D948E7">
      <w:pPr>
        <w:autoSpaceDE w:val="0"/>
        <w:autoSpaceDN w:val="0"/>
        <w:adjustRightInd w:val="0"/>
        <w:spacing w:line="360" w:lineRule="auto"/>
        <w:jc w:val="both"/>
        <w:rPr>
          <w:color w:val="000000"/>
        </w:rPr>
      </w:pPr>
      <w:r w:rsidRPr="002A4C20">
        <w:rPr>
          <w:color w:val="000000"/>
        </w:rPr>
        <w:t>Załącznik Nr 2 – wzór umowy;</w:t>
      </w:r>
    </w:p>
    <w:p w:rsidR="00A221D4" w:rsidRPr="002A4C20" w:rsidRDefault="00A221D4" w:rsidP="00D948E7">
      <w:pPr>
        <w:autoSpaceDE w:val="0"/>
        <w:autoSpaceDN w:val="0"/>
        <w:adjustRightInd w:val="0"/>
        <w:spacing w:line="360" w:lineRule="auto"/>
        <w:jc w:val="both"/>
        <w:rPr>
          <w:color w:val="000000"/>
        </w:rPr>
      </w:pPr>
      <w:r w:rsidRPr="002A4C20">
        <w:rPr>
          <w:color w:val="000000"/>
        </w:rPr>
        <w:t>Załącznik Nr 3 – wzór oświadczenia o braku podstaw do wykluczenia;</w:t>
      </w:r>
    </w:p>
    <w:p w:rsidR="00A221D4" w:rsidRPr="002A4C20" w:rsidRDefault="00A221D4" w:rsidP="00D948E7">
      <w:pPr>
        <w:autoSpaceDE w:val="0"/>
        <w:autoSpaceDN w:val="0"/>
        <w:adjustRightInd w:val="0"/>
        <w:spacing w:line="360" w:lineRule="auto"/>
        <w:jc w:val="both"/>
        <w:rPr>
          <w:color w:val="000000"/>
        </w:rPr>
      </w:pPr>
      <w:r w:rsidRPr="002A4C20">
        <w:rPr>
          <w:color w:val="000000"/>
        </w:rPr>
        <w:t>Załącznik Nr 4 – wzór oświadczenia o spełnianiu warunków udziału w postępowaniu;</w:t>
      </w:r>
    </w:p>
    <w:p w:rsidR="00A221D4" w:rsidRPr="002A4C20" w:rsidRDefault="00A221D4" w:rsidP="00D948E7">
      <w:pPr>
        <w:autoSpaceDE w:val="0"/>
        <w:autoSpaceDN w:val="0"/>
        <w:adjustRightInd w:val="0"/>
        <w:spacing w:line="360" w:lineRule="auto"/>
        <w:jc w:val="both"/>
        <w:rPr>
          <w:color w:val="000000"/>
        </w:rPr>
      </w:pPr>
      <w:r w:rsidRPr="002A4C20">
        <w:rPr>
          <w:color w:val="000000"/>
        </w:rPr>
        <w:t>Załącznik Nr 5 – wzór informacji, że wykonawca nie należy/należy do grupy kapitałowej;</w:t>
      </w:r>
    </w:p>
    <w:p w:rsidR="00A221D4" w:rsidRPr="002A4C20" w:rsidRDefault="00A221D4" w:rsidP="00D948E7">
      <w:pPr>
        <w:autoSpaceDE w:val="0"/>
        <w:autoSpaceDN w:val="0"/>
        <w:adjustRightInd w:val="0"/>
        <w:spacing w:line="360" w:lineRule="auto"/>
        <w:jc w:val="both"/>
        <w:rPr>
          <w:color w:val="000000"/>
        </w:rPr>
      </w:pPr>
      <w:r w:rsidRPr="002A4C20">
        <w:rPr>
          <w:color w:val="000000"/>
        </w:rPr>
        <w:t>Załącznik Nr 6 – wzór wykazu osób;</w:t>
      </w:r>
    </w:p>
    <w:p w:rsidR="00A221D4" w:rsidRPr="002A4C20" w:rsidRDefault="00A221D4" w:rsidP="00D948E7">
      <w:pPr>
        <w:spacing w:line="360" w:lineRule="auto"/>
        <w:jc w:val="both"/>
      </w:pPr>
      <w:r w:rsidRPr="002A4C20">
        <w:rPr>
          <w:color w:val="000000"/>
        </w:rPr>
        <w:t>Załącznik nr 7 – wzór Formularza Ofertowego.</w:t>
      </w:r>
    </w:p>
    <w:sectPr w:rsidR="00A221D4" w:rsidRPr="002A4C20" w:rsidSect="006B3988">
      <w:headerReference w:type="default" r:id="rId12"/>
      <w:footerReference w:type="even" r:id="rId13"/>
      <w:footerReference w:type="default" r:id="rId14"/>
      <w:pgSz w:w="11906" w:h="16838"/>
      <w:pgMar w:top="1021" w:right="964" w:bottom="964" w:left="96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221D4" w:rsidRDefault="00A221D4" w:rsidP="00C45ED0">
      <w:r>
        <w:separator/>
      </w:r>
    </w:p>
  </w:endnote>
  <w:endnote w:type="continuationSeparator" w:id="0">
    <w:p w:rsidR="00A221D4" w:rsidRDefault="00A221D4" w:rsidP="00C45ED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AFF" w:usb1="C0007841" w:usb2="00000009" w:usb3="00000000" w:csb0="000001FF" w:csb1="00000000"/>
  </w:font>
  <w:font w:name="Cambria">
    <w:panose1 w:val="02040503050406030204"/>
    <w:charset w:val="EE"/>
    <w:family w:val="roman"/>
    <w:pitch w:val="variable"/>
    <w:sig w:usb0="E00002FF" w:usb1="400004FF" w:usb2="00000000" w:usb3="00000000" w:csb0="0000019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AFF" w:usb1="C0007843" w:usb2="00000009" w:usb3="00000000" w:csb0="000001FF" w:csb1="00000000"/>
  </w:font>
  <w:font w:name="TimesNewRoman">
    <w:altName w:val="MS Gothic"/>
    <w:panose1 w:val="00000000000000000000"/>
    <w:charset w:val="80"/>
    <w:family w:val="auto"/>
    <w:notTrueType/>
    <w:pitch w:val="default"/>
    <w:sig w:usb0="00000001" w:usb1="08070000" w:usb2="00000010" w:usb3="00000000" w:csb0="0002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221D4" w:rsidRDefault="00A221D4" w:rsidP="00B6659B">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A221D4" w:rsidRDefault="00A221D4" w:rsidP="009F58CC">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221D4" w:rsidRDefault="00A221D4" w:rsidP="00B6659B">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16</w:t>
    </w:r>
    <w:r>
      <w:rPr>
        <w:rStyle w:val="PageNumber"/>
      </w:rPr>
      <w:fldChar w:fldCharType="end"/>
    </w:r>
  </w:p>
  <w:p w:rsidR="00A221D4" w:rsidRDefault="00A221D4" w:rsidP="009F58CC">
    <w:pPr>
      <w:pStyle w:val="Footer"/>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221D4" w:rsidRDefault="00A221D4" w:rsidP="00C45ED0">
      <w:r>
        <w:separator/>
      </w:r>
    </w:p>
  </w:footnote>
  <w:footnote w:type="continuationSeparator" w:id="0">
    <w:p w:rsidR="00A221D4" w:rsidRDefault="00A221D4" w:rsidP="00C45ED0">
      <w:r>
        <w:continuationSeparator/>
      </w:r>
    </w:p>
  </w:footnote>
  <w:footnote w:id="1">
    <w:p w:rsidR="00A221D4" w:rsidRDefault="00A221D4" w:rsidP="00C45ED0">
      <w:pPr>
        <w:pStyle w:val="FootnoteText"/>
        <w:jc w:val="both"/>
      </w:pPr>
      <w:r w:rsidRPr="0052396C">
        <w:rPr>
          <w:rStyle w:val="FootnoteReference"/>
          <w:rFonts w:ascii="Times New Roman" w:hAnsi="Times New Roman"/>
          <w:sz w:val="16"/>
          <w:szCs w:val="16"/>
        </w:rPr>
        <w:footnoteRef/>
      </w:r>
      <w:r w:rsidRPr="0052396C">
        <w:rPr>
          <w:rFonts w:ascii="Times New Roman" w:hAnsi="Times New Roman"/>
          <w:sz w:val="16"/>
          <w:szCs w:val="16"/>
        </w:rPr>
        <w:t xml:space="preserve"> Wyliczenie ma charakter przykładowy. Umowa o pracę może zawierać również inne dane, które podlegają anonimizacji. Każda umowa powinna zostać przeanalizowana przez składającego pod kątem przepisów ustawy z dnia 29 sierpnia 1997 r</w:t>
      </w:r>
      <w:r w:rsidRPr="0052396C">
        <w:rPr>
          <w:rFonts w:ascii="Times New Roman" w:hAnsi="Times New Roman"/>
          <w:i/>
          <w:sz w:val="16"/>
          <w:szCs w:val="16"/>
        </w:rPr>
        <w:t>. o ochronie danych osobowych</w:t>
      </w:r>
      <w:r w:rsidRPr="0052396C">
        <w:rPr>
          <w:rFonts w:ascii="Times New Roman" w:hAnsi="Times New Roman"/>
          <w:sz w:val="16"/>
          <w:szCs w:val="16"/>
        </w:rPr>
        <w:t>; zakres anonimizacji umowy musi być zgodny z przepisami ww. ustawy.</w:t>
      </w:r>
      <w:r w:rsidRPr="0052396C">
        <w:rPr>
          <w:rFonts w:ascii="Times New Roman" w:hAnsi="Times New Roman"/>
        </w:rPr>
        <w:t xml:space="preserve"> </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221D4" w:rsidRDefault="00A221D4" w:rsidP="006B3988">
    <w:pPr>
      <w:tabs>
        <w:tab w:val="left" w:pos="308"/>
        <w:tab w:val="center" w:pos="4536"/>
      </w:tabs>
      <w:rPr>
        <w:noProof/>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1" o:spid="_x0000_s2049" type="#_x0000_t75" alt="Leader.bmp" style="position:absolute;margin-left:141.05pt;margin-top:8.25pt;width:38.65pt;height:38.65pt;z-index:251657216;visibility:visible">
          <v:imagedata r:id="rId1" o:title=""/>
          <w10:wrap type="square"/>
        </v:shape>
      </w:pict>
    </w:r>
    <w:r>
      <w:rPr>
        <w:noProof/>
      </w:rPr>
      <w:pict>
        <v:shape id="_x0000_s2050" type="#_x0000_t75" style="position:absolute;margin-left:223.9pt;margin-top:10.75pt;width:100.9pt;height:36pt;z-index:251659264">
          <v:imagedata r:id="rId2" o:title=""/>
          <w10:wrap type="square"/>
        </v:shape>
      </w:pict>
    </w:r>
    <w:r>
      <w:rPr>
        <w:noProof/>
      </w:rPr>
      <w:pict>
        <v:shape id="_x0000_s2051" type="#_x0000_t75" style="position:absolute;margin-left:37.25pt;margin-top:7.65pt;width:58.05pt;height:39.25pt;z-index:251658240">
          <v:imagedata r:id="rId3" o:title=""/>
          <w10:wrap type="square"/>
        </v:shape>
      </w:pict>
    </w:r>
    <w:r>
      <w:rPr>
        <w:noProof/>
      </w:rPr>
      <w:pict>
        <v:shape id="_x0000_s2052" type="#_x0000_t75" style="position:absolute;margin-left:364.1pt;margin-top:9.2pt;width:62.65pt;height:40.9pt;z-index:-251660288">
          <v:imagedata r:id="rId4" o:title=""/>
          <w10:wrap type="square"/>
        </v:shape>
      </w:pict>
    </w:r>
    <w:r>
      <w:rPr>
        <w:noProof/>
      </w:rPr>
      <w:t xml:space="preserve">                  </w:t>
    </w:r>
  </w:p>
  <w:p w:rsidR="00A221D4" w:rsidRDefault="00A221D4" w:rsidP="006B3988">
    <w:pPr>
      <w:tabs>
        <w:tab w:val="left" w:pos="308"/>
        <w:tab w:val="center" w:pos="4536"/>
      </w:tabs>
      <w:rPr>
        <w:rFonts w:ascii="Tahoma" w:hAnsi="Tahoma" w:cs="Tahoma"/>
        <w:b/>
        <w:color w:val="0042A4"/>
        <w:sz w:val="9"/>
        <w:szCs w:val="9"/>
      </w:rPr>
    </w:pPr>
    <w:r>
      <w:rPr>
        <w:noProof/>
      </w:rPr>
      <w:t xml:space="preserve">               </w:t>
    </w:r>
  </w:p>
  <w:p w:rsidR="00A221D4" w:rsidRDefault="00A221D4" w:rsidP="006B3988">
    <w:pPr>
      <w:tabs>
        <w:tab w:val="left" w:pos="308"/>
        <w:tab w:val="center" w:pos="4536"/>
      </w:tabs>
      <w:rPr>
        <w:rFonts w:ascii="Tahoma" w:hAnsi="Tahoma" w:cs="Tahoma"/>
        <w:b/>
        <w:color w:val="0042A4"/>
        <w:sz w:val="9"/>
        <w:szCs w:val="9"/>
      </w:rPr>
    </w:pPr>
  </w:p>
  <w:p w:rsidR="00A221D4" w:rsidRDefault="00A221D4" w:rsidP="006B3988">
    <w:pPr>
      <w:jc w:val="both"/>
      <w:rPr>
        <w:rFonts w:ascii="Tahoma" w:hAnsi="Tahoma" w:cs="Tahoma"/>
        <w:b/>
        <w:color w:val="0042A4"/>
        <w:sz w:val="9"/>
        <w:szCs w:val="9"/>
      </w:rPr>
    </w:pPr>
  </w:p>
  <w:p w:rsidR="00A221D4" w:rsidRDefault="00A221D4" w:rsidP="006B3988">
    <w:pPr>
      <w:jc w:val="both"/>
      <w:rPr>
        <w:rFonts w:ascii="Tahoma" w:hAnsi="Tahoma" w:cs="Tahoma"/>
        <w:b/>
        <w:color w:val="0042A4"/>
        <w:sz w:val="9"/>
        <w:szCs w:val="9"/>
      </w:rPr>
    </w:pPr>
  </w:p>
  <w:p w:rsidR="00A221D4" w:rsidRDefault="00A221D4" w:rsidP="006B3988">
    <w:pPr>
      <w:jc w:val="both"/>
      <w:rPr>
        <w:rFonts w:ascii="Tahoma" w:hAnsi="Tahoma" w:cs="Tahoma"/>
        <w:b/>
        <w:color w:val="0042A4"/>
        <w:sz w:val="9"/>
        <w:szCs w:val="9"/>
      </w:rPr>
    </w:pPr>
  </w:p>
  <w:p w:rsidR="00A221D4" w:rsidRDefault="00A221D4" w:rsidP="006B3988">
    <w:pPr>
      <w:jc w:val="both"/>
      <w:rPr>
        <w:rFonts w:ascii="Tahoma" w:hAnsi="Tahoma" w:cs="Tahoma"/>
        <w:b/>
        <w:color w:val="0042A4"/>
        <w:sz w:val="9"/>
        <w:szCs w:val="9"/>
      </w:rPr>
    </w:pPr>
  </w:p>
  <w:p w:rsidR="00A221D4" w:rsidRDefault="00A221D4" w:rsidP="006B3988">
    <w:pPr>
      <w:jc w:val="both"/>
      <w:rPr>
        <w:rFonts w:ascii="Tahoma" w:hAnsi="Tahoma" w:cs="Tahoma"/>
        <w:b/>
        <w:color w:val="0042A4"/>
        <w:sz w:val="9"/>
        <w:szCs w:val="9"/>
      </w:rPr>
    </w:pPr>
  </w:p>
  <w:p w:rsidR="00A221D4" w:rsidRPr="008F7C0A" w:rsidRDefault="00A221D4" w:rsidP="006B3988">
    <w:pPr>
      <w:rPr>
        <w:rFonts w:ascii="Tahoma" w:hAnsi="Tahoma" w:cs="Tahoma"/>
        <w:b/>
        <w:color w:val="0042A4"/>
        <w:sz w:val="3"/>
        <w:szCs w:val="9"/>
      </w:rPr>
    </w:pPr>
  </w:p>
  <w:p w:rsidR="00A221D4" w:rsidRPr="008F7C0A" w:rsidRDefault="00A221D4" w:rsidP="006B3988">
    <w:pPr>
      <w:rPr>
        <w:rFonts w:ascii="Tahoma" w:hAnsi="Tahoma" w:cs="Tahoma"/>
        <w:b/>
        <w:color w:val="0042A4"/>
        <w:sz w:val="11"/>
        <w:szCs w:val="15"/>
      </w:rPr>
    </w:pPr>
  </w:p>
  <w:p w:rsidR="00A221D4" w:rsidRDefault="00A221D4" w:rsidP="006B3988">
    <w:pPr>
      <w:jc w:val="center"/>
      <w:rPr>
        <w:rFonts w:ascii="Tahoma" w:hAnsi="Tahoma" w:cs="Tahoma"/>
        <w:color w:val="000000"/>
        <w:sz w:val="14"/>
        <w:szCs w:val="14"/>
      </w:rPr>
    </w:pPr>
    <w:r w:rsidRPr="00F57E0A">
      <w:rPr>
        <w:rFonts w:ascii="Tahoma" w:hAnsi="Tahoma" w:cs="Tahoma"/>
        <w:color w:val="000000"/>
        <w:sz w:val="14"/>
        <w:szCs w:val="14"/>
      </w:rPr>
      <w:t>„Europejski Fundusz Rolny na rzecz Rozwoju Obszarów Wiejskich: Europa inwestująca w obszary wiejskie”</w:t>
    </w:r>
  </w:p>
  <w:p w:rsidR="00A221D4" w:rsidRDefault="00A221D4" w:rsidP="002D5764"/>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4"/>
    <w:multiLevelType w:val="multilevel"/>
    <w:tmpl w:val="54C69B32"/>
    <w:lvl w:ilvl="0">
      <w:start w:val="1"/>
      <w:numFmt w:val="decimal"/>
      <w:lvlText w:val=" %1 "/>
      <w:lvlJc w:val="left"/>
      <w:pPr>
        <w:tabs>
          <w:tab w:val="num" w:pos="0"/>
        </w:tabs>
        <w:ind w:left="1080" w:hanging="720"/>
      </w:pPr>
      <w:rPr>
        <w:rFonts w:cs="Times New Roman"/>
        <w:b/>
      </w:rPr>
    </w:lvl>
    <w:lvl w:ilvl="1">
      <w:start w:val="1"/>
      <w:numFmt w:val="decimal"/>
      <w:lvlText w:val=" %1.%2 "/>
      <w:lvlJc w:val="left"/>
      <w:pPr>
        <w:tabs>
          <w:tab w:val="num" w:pos="0"/>
        </w:tabs>
        <w:ind w:left="720" w:hanging="360"/>
      </w:pPr>
      <w:rPr>
        <w:rFonts w:ascii="Times New Roman" w:hAnsi="Times New Roman" w:cs="Times New Roman" w:hint="default"/>
        <w:b/>
        <w:sz w:val="24"/>
        <w:szCs w:val="24"/>
      </w:rPr>
    </w:lvl>
    <w:lvl w:ilvl="2">
      <w:start w:val="1"/>
      <w:numFmt w:val="decimal"/>
      <w:lvlText w:val=" %1.%2.%3 "/>
      <w:lvlJc w:val="left"/>
      <w:pPr>
        <w:tabs>
          <w:tab w:val="num" w:pos="0"/>
        </w:tabs>
        <w:ind w:left="1080" w:hanging="720"/>
      </w:pPr>
      <w:rPr>
        <w:rFonts w:cs="Times New Roman"/>
        <w:b/>
      </w:rPr>
    </w:lvl>
    <w:lvl w:ilvl="3">
      <w:start w:val="1"/>
      <w:numFmt w:val="decimal"/>
      <w:lvlText w:val=" %1.%2.%3.%4 "/>
      <w:lvlJc w:val="left"/>
      <w:pPr>
        <w:tabs>
          <w:tab w:val="num" w:pos="0"/>
        </w:tabs>
        <w:ind w:left="1080" w:hanging="720"/>
      </w:pPr>
      <w:rPr>
        <w:rFonts w:cs="Times New Roman"/>
      </w:rPr>
    </w:lvl>
    <w:lvl w:ilvl="4">
      <w:start w:val="1"/>
      <w:numFmt w:val="decimal"/>
      <w:lvlText w:val=" %1.%2.%3.%4.%5 "/>
      <w:lvlJc w:val="left"/>
      <w:pPr>
        <w:tabs>
          <w:tab w:val="num" w:pos="0"/>
        </w:tabs>
        <w:ind w:left="1440" w:hanging="1080"/>
      </w:pPr>
      <w:rPr>
        <w:rFonts w:cs="Times New Roman"/>
      </w:rPr>
    </w:lvl>
    <w:lvl w:ilvl="5">
      <w:start w:val="1"/>
      <w:numFmt w:val="decimal"/>
      <w:lvlText w:val=" %1.%2.%3.%4.%5.%6 "/>
      <w:lvlJc w:val="left"/>
      <w:pPr>
        <w:tabs>
          <w:tab w:val="num" w:pos="0"/>
        </w:tabs>
        <w:ind w:left="1440" w:hanging="1080"/>
      </w:pPr>
      <w:rPr>
        <w:rFonts w:cs="Times New Roman"/>
      </w:rPr>
    </w:lvl>
    <w:lvl w:ilvl="6">
      <w:start w:val="1"/>
      <w:numFmt w:val="decimal"/>
      <w:lvlText w:val=" %1.%2.%3.%4.%5.%6.%7 "/>
      <w:lvlJc w:val="left"/>
      <w:pPr>
        <w:tabs>
          <w:tab w:val="num" w:pos="0"/>
        </w:tabs>
        <w:ind w:left="1800" w:hanging="1440"/>
      </w:pPr>
      <w:rPr>
        <w:rFonts w:cs="Times New Roman"/>
      </w:rPr>
    </w:lvl>
    <w:lvl w:ilvl="7">
      <w:start w:val="1"/>
      <w:numFmt w:val="decimal"/>
      <w:lvlText w:val=" %1.%2.%3.%4.%5.%6.%7.%8 "/>
      <w:lvlJc w:val="left"/>
      <w:pPr>
        <w:tabs>
          <w:tab w:val="num" w:pos="0"/>
        </w:tabs>
        <w:ind w:left="1800" w:hanging="1440"/>
      </w:pPr>
      <w:rPr>
        <w:rFonts w:cs="Times New Roman"/>
      </w:rPr>
    </w:lvl>
    <w:lvl w:ilvl="8">
      <w:start w:val="1"/>
      <w:numFmt w:val="decimal"/>
      <w:lvlText w:val=" %1.%2.%3.%4.%5.%6.%7.%8.%9 "/>
      <w:lvlJc w:val="left"/>
      <w:pPr>
        <w:tabs>
          <w:tab w:val="num" w:pos="0"/>
        </w:tabs>
        <w:ind w:left="2160" w:hanging="1800"/>
      </w:pPr>
      <w:rPr>
        <w:rFonts w:cs="Times New Roman"/>
      </w:rPr>
    </w:lvl>
  </w:abstractNum>
  <w:abstractNum w:abstractNumId="1">
    <w:nsid w:val="00000011"/>
    <w:multiLevelType w:val="singleLevel"/>
    <w:tmpl w:val="00000011"/>
    <w:name w:val="WW8Num16"/>
    <w:lvl w:ilvl="0">
      <w:start w:val="1"/>
      <w:numFmt w:val="decimal"/>
      <w:lvlText w:val="%1."/>
      <w:lvlJc w:val="left"/>
      <w:pPr>
        <w:tabs>
          <w:tab w:val="num" w:pos="720"/>
        </w:tabs>
        <w:ind w:left="720" w:hanging="360"/>
      </w:pPr>
      <w:rPr>
        <w:rFonts w:ascii="Cambria" w:hAnsi="Cambria" w:cs="Cambria"/>
        <w:b/>
        <w:color w:val="000000"/>
        <w:sz w:val="24"/>
        <w:szCs w:val="24"/>
      </w:rPr>
    </w:lvl>
  </w:abstractNum>
  <w:abstractNum w:abstractNumId="2">
    <w:nsid w:val="019902A8"/>
    <w:multiLevelType w:val="multilevel"/>
    <w:tmpl w:val="25046EDC"/>
    <w:lvl w:ilvl="0">
      <w:start w:val="12"/>
      <w:numFmt w:val="decimal"/>
      <w:lvlText w:val="%1"/>
      <w:lvlJc w:val="left"/>
      <w:pPr>
        <w:tabs>
          <w:tab w:val="num" w:pos="600"/>
        </w:tabs>
        <w:ind w:left="600" w:hanging="600"/>
      </w:pPr>
      <w:rPr>
        <w:rFonts w:cs="Times New Roman" w:hint="default"/>
      </w:rPr>
    </w:lvl>
    <w:lvl w:ilvl="1">
      <w:start w:val="2"/>
      <w:numFmt w:val="decimal"/>
      <w:lvlText w:val="%1.%2"/>
      <w:lvlJc w:val="left"/>
      <w:pPr>
        <w:tabs>
          <w:tab w:val="num" w:pos="742"/>
        </w:tabs>
        <w:ind w:left="742" w:hanging="600"/>
      </w:pPr>
      <w:rPr>
        <w:rFonts w:cs="Times New Roman" w:hint="default"/>
      </w:rPr>
    </w:lvl>
    <w:lvl w:ilvl="2">
      <w:start w:val="3"/>
      <w:numFmt w:val="decimal"/>
      <w:lvlText w:val="%1.%2.%3"/>
      <w:lvlJc w:val="left"/>
      <w:pPr>
        <w:tabs>
          <w:tab w:val="num" w:pos="1004"/>
        </w:tabs>
        <w:ind w:left="1004" w:hanging="720"/>
      </w:pPr>
      <w:rPr>
        <w:rFonts w:cs="Times New Roman" w:hint="default"/>
      </w:rPr>
    </w:lvl>
    <w:lvl w:ilvl="3">
      <w:start w:val="1"/>
      <w:numFmt w:val="decimal"/>
      <w:lvlText w:val="%1.%2.%3.%4"/>
      <w:lvlJc w:val="left"/>
      <w:pPr>
        <w:tabs>
          <w:tab w:val="num" w:pos="1146"/>
        </w:tabs>
        <w:ind w:left="1146" w:hanging="720"/>
      </w:pPr>
      <w:rPr>
        <w:rFonts w:cs="Times New Roman" w:hint="default"/>
      </w:rPr>
    </w:lvl>
    <w:lvl w:ilvl="4">
      <w:start w:val="1"/>
      <w:numFmt w:val="decimal"/>
      <w:lvlText w:val="%1.%2.%3.%4.%5"/>
      <w:lvlJc w:val="left"/>
      <w:pPr>
        <w:tabs>
          <w:tab w:val="num" w:pos="1648"/>
        </w:tabs>
        <w:ind w:left="1648" w:hanging="1080"/>
      </w:pPr>
      <w:rPr>
        <w:rFonts w:cs="Times New Roman" w:hint="default"/>
      </w:rPr>
    </w:lvl>
    <w:lvl w:ilvl="5">
      <w:start w:val="1"/>
      <w:numFmt w:val="decimal"/>
      <w:lvlText w:val="%1.%2.%3.%4.%5.%6"/>
      <w:lvlJc w:val="left"/>
      <w:pPr>
        <w:tabs>
          <w:tab w:val="num" w:pos="1790"/>
        </w:tabs>
        <w:ind w:left="1790" w:hanging="1080"/>
      </w:pPr>
      <w:rPr>
        <w:rFonts w:cs="Times New Roman" w:hint="default"/>
      </w:rPr>
    </w:lvl>
    <w:lvl w:ilvl="6">
      <w:start w:val="1"/>
      <w:numFmt w:val="decimal"/>
      <w:lvlText w:val="%1.%2.%3.%4.%5.%6.%7"/>
      <w:lvlJc w:val="left"/>
      <w:pPr>
        <w:tabs>
          <w:tab w:val="num" w:pos="2292"/>
        </w:tabs>
        <w:ind w:left="2292" w:hanging="1440"/>
      </w:pPr>
      <w:rPr>
        <w:rFonts w:cs="Times New Roman" w:hint="default"/>
      </w:rPr>
    </w:lvl>
    <w:lvl w:ilvl="7">
      <w:start w:val="1"/>
      <w:numFmt w:val="decimal"/>
      <w:lvlText w:val="%1.%2.%3.%4.%5.%6.%7.%8"/>
      <w:lvlJc w:val="left"/>
      <w:pPr>
        <w:tabs>
          <w:tab w:val="num" w:pos="2434"/>
        </w:tabs>
        <w:ind w:left="2434" w:hanging="1440"/>
      </w:pPr>
      <w:rPr>
        <w:rFonts w:cs="Times New Roman" w:hint="default"/>
      </w:rPr>
    </w:lvl>
    <w:lvl w:ilvl="8">
      <w:start w:val="1"/>
      <w:numFmt w:val="decimal"/>
      <w:lvlText w:val="%1.%2.%3.%4.%5.%6.%7.%8.%9"/>
      <w:lvlJc w:val="left"/>
      <w:pPr>
        <w:tabs>
          <w:tab w:val="num" w:pos="2936"/>
        </w:tabs>
        <w:ind w:left="2936" w:hanging="1800"/>
      </w:pPr>
      <w:rPr>
        <w:rFonts w:cs="Times New Roman" w:hint="default"/>
      </w:rPr>
    </w:lvl>
  </w:abstractNum>
  <w:abstractNum w:abstractNumId="3">
    <w:nsid w:val="097A3BED"/>
    <w:multiLevelType w:val="multilevel"/>
    <w:tmpl w:val="842E73F2"/>
    <w:lvl w:ilvl="0">
      <w:start w:val="10"/>
      <w:numFmt w:val="decimal"/>
      <w:lvlText w:val="%1"/>
      <w:lvlJc w:val="left"/>
      <w:pPr>
        <w:tabs>
          <w:tab w:val="num" w:pos="420"/>
        </w:tabs>
        <w:ind w:left="420" w:hanging="420"/>
      </w:pPr>
      <w:rPr>
        <w:rFonts w:cs="Times New Roman" w:hint="default"/>
      </w:rPr>
    </w:lvl>
    <w:lvl w:ilvl="1">
      <w:start w:val="3"/>
      <w:numFmt w:val="decimal"/>
      <w:lvlText w:val="%1.%2"/>
      <w:lvlJc w:val="left"/>
      <w:pPr>
        <w:tabs>
          <w:tab w:val="num" w:pos="420"/>
        </w:tabs>
        <w:ind w:left="420" w:hanging="4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4">
    <w:nsid w:val="0AC12D32"/>
    <w:multiLevelType w:val="hybridMultilevel"/>
    <w:tmpl w:val="6EC872AE"/>
    <w:lvl w:ilvl="0" w:tplc="04EAD406">
      <w:start w:val="3"/>
      <w:numFmt w:val="decimal"/>
      <w:lvlText w:val="%1."/>
      <w:lvlJc w:val="left"/>
      <w:pPr>
        <w:ind w:left="720" w:hanging="360"/>
      </w:pPr>
      <w:rPr>
        <w:rFonts w:ascii="Times New Roman" w:hAnsi="Times New Roman" w:cs="Times New Roman" w:hint="default"/>
        <w:b/>
        <w:i w:val="0"/>
        <w:sz w:val="22"/>
        <w:szCs w:val="22"/>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
    <w:nsid w:val="0B770571"/>
    <w:multiLevelType w:val="multilevel"/>
    <w:tmpl w:val="F41697F2"/>
    <w:lvl w:ilvl="0">
      <w:start w:val="1"/>
      <w:numFmt w:val="upperRoman"/>
      <w:lvlText w:val="%1."/>
      <w:lvlJc w:val="left"/>
      <w:pPr>
        <w:ind w:left="1080" w:hanging="720"/>
      </w:pPr>
      <w:rPr>
        <w:rFonts w:cs="Times New Roman" w:hint="default"/>
        <w:b/>
      </w:rPr>
    </w:lvl>
    <w:lvl w:ilvl="1">
      <w:start w:val="1"/>
      <w:numFmt w:val="decimal"/>
      <w:isLgl/>
      <w:lvlText w:val="%1.%2"/>
      <w:lvlJc w:val="left"/>
      <w:pPr>
        <w:ind w:left="720" w:hanging="360"/>
      </w:pPr>
      <w:rPr>
        <w:rFonts w:ascii="Times New Roman" w:hAnsi="Times New Roman" w:cs="Times New Roman" w:hint="default"/>
        <w:color w:val="000000"/>
        <w:sz w:val="22"/>
        <w:szCs w:val="22"/>
      </w:rPr>
    </w:lvl>
    <w:lvl w:ilvl="2">
      <w:start w:val="1"/>
      <w:numFmt w:val="decimal"/>
      <w:isLgl/>
      <w:lvlText w:val="%1.%2.%3"/>
      <w:lvlJc w:val="left"/>
      <w:pPr>
        <w:ind w:left="1080" w:hanging="720"/>
      </w:pPr>
      <w:rPr>
        <w:rFonts w:cs="Times New Roman" w:hint="default"/>
        <w:color w:val="000000"/>
        <w:sz w:val="22"/>
        <w:szCs w:val="22"/>
      </w:rPr>
    </w:lvl>
    <w:lvl w:ilvl="3">
      <w:start w:val="1"/>
      <w:numFmt w:val="decimal"/>
      <w:isLgl/>
      <w:lvlText w:val="%1.%2.%3.%4"/>
      <w:lvlJc w:val="left"/>
      <w:pPr>
        <w:ind w:left="1080" w:hanging="720"/>
      </w:pPr>
      <w:rPr>
        <w:rFonts w:cs="Times New Roman" w:hint="default"/>
        <w:color w:val="000000"/>
        <w:sz w:val="20"/>
      </w:rPr>
    </w:lvl>
    <w:lvl w:ilvl="4">
      <w:start w:val="1"/>
      <w:numFmt w:val="decimal"/>
      <w:isLgl/>
      <w:lvlText w:val="%1.%2.%3.%4.%5"/>
      <w:lvlJc w:val="left"/>
      <w:pPr>
        <w:ind w:left="1440" w:hanging="1080"/>
      </w:pPr>
      <w:rPr>
        <w:rFonts w:cs="Times New Roman" w:hint="default"/>
        <w:color w:val="000000"/>
        <w:sz w:val="20"/>
      </w:rPr>
    </w:lvl>
    <w:lvl w:ilvl="5">
      <w:start w:val="1"/>
      <w:numFmt w:val="decimal"/>
      <w:isLgl/>
      <w:lvlText w:val="%1.%2.%3.%4.%5.%6"/>
      <w:lvlJc w:val="left"/>
      <w:pPr>
        <w:ind w:left="1440" w:hanging="1080"/>
      </w:pPr>
      <w:rPr>
        <w:rFonts w:cs="Times New Roman" w:hint="default"/>
        <w:color w:val="000000"/>
        <w:sz w:val="20"/>
      </w:rPr>
    </w:lvl>
    <w:lvl w:ilvl="6">
      <w:start w:val="1"/>
      <w:numFmt w:val="decimal"/>
      <w:isLgl/>
      <w:lvlText w:val="%1.%2.%3.%4.%5.%6.%7"/>
      <w:lvlJc w:val="left"/>
      <w:pPr>
        <w:ind w:left="1800" w:hanging="1440"/>
      </w:pPr>
      <w:rPr>
        <w:rFonts w:cs="Times New Roman" w:hint="default"/>
        <w:color w:val="000000"/>
        <w:sz w:val="20"/>
      </w:rPr>
    </w:lvl>
    <w:lvl w:ilvl="7">
      <w:start w:val="1"/>
      <w:numFmt w:val="decimal"/>
      <w:isLgl/>
      <w:lvlText w:val="%1.%2.%3.%4.%5.%6.%7.%8"/>
      <w:lvlJc w:val="left"/>
      <w:pPr>
        <w:ind w:left="1800" w:hanging="1440"/>
      </w:pPr>
      <w:rPr>
        <w:rFonts w:cs="Times New Roman" w:hint="default"/>
        <w:color w:val="000000"/>
        <w:sz w:val="20"/>
      </w:rPr>
    </w:lvl>
    <w:lvl w:ilvl="8">
      <w:start w:val="1"/>
      <w:numFmt w:val="decimal"/>
      <w:isLgl/>
      <w:lvlText w:val="%1.%2.%3.%4.%5.%6.%7.%8.%9"/>
      <w:lvlJc w:val="left"/>
      <w:pPr>
        <w:ind w:left="2160" w:hanging="1800"/>
      </w:pPr>
      <w:rPr>
        <w:rFonts w:cs="Times New Roman" w:hint="default"/>
        <w:color w:val="000000"/>
        <w:sz w:val="20"/>
      </w:rPr>
    </w:lvl>
  </w:abstractNum>
  <w:abstractNum w:abstractNumId="6">
    <w:nsid w:val="13671649"/>
    <w:multiLevelType w:val="multilevel"/>
    <w:tmpl w:val="3A94AD14"/>
    <w:lvl w:ilvl="0">
      <w:start w:val="12"/>
      <w:numFmt w:val="decimal"/>
      <w:lvlText w:val="%1"/>
      <w:lvlJc w:val="left"/>
      <w:pPr>
        <w:tabs>
          <w:tab w:val="num" w:pos="420"/>
        </w:tabs>
        <w:ind w:left="420" w:hanging="420"/>
      </w:pPr>
      <w:rPr>
        <w:rFonts w:cs="Times New Roman" w:hint="default"/>
      </w:rPr>
    </w:lvl>
    <w:lvl w:ilvl="1">
      <w:start w:val="9"/>
      <w:numFmt w:val="decimal"/>
      <w:lvlText w:val="%1.%2"/>
      <w:lvlJc w:val="left"/>
      <w:pPr>
        <w:tabs>
          <w:tab w:val="num" w:pos="136"/>
        </w:tabs>
        <w:ind w:left="136" w:hanging="420"/>
      </w:pPr>
      <w:rPr>
        <w:rFonts w:cs="Times New Roman" w:hint="default"/>
      </w:rPr>
    </w:lvl>
    <w:lvl w:ilvl="2">
      <w:start w:val="1"/>
      <w:numFmt w:val="decimal"/>
      <w:lvlText w:val="%1.%2.%3"/>
      <w:lvlJc w:val="left"/>
      <w:pPr>
        <w:tabs>
          <w:tab w:val="num" w:pos="152"/>
        </w:tabs>
        <w:ind w:left="152" w:hanging="720"/>
      </w:pPr>
      <w:rPr>
        <w:rFonts w:cs="Times New Roman" w:hint="default"/>
      </w:rPr>
    </w:lvl>
    <w:lvl w:ilvl="3">
      <w:start w:val="1"/>
      <w:numFmt w:val="decimal"/>
      <w:lvlText w:val="%1.%2.%3.%4"/>
      <w:lvlJc w:val="left"/>
      <w:pPr>
        <w:tabs>
          <w:tab w:val="num" w:pos="-132"/>
        </w:tabs>
        <w:ind w:left="-132" w:hanging="720"/>
      </w:pPr>
      <w:rPr>
        <w:rFonts w:cs="Times New Roman" w:hint="default"/>
      </w:rPr>
    </w:lvl>
    <w:lvl w:ilvl="4">
      <w:start w:val="1"/>
      <w:numFmt w:val="decimal"/>
      <w:lvlText w:val="%1.%2.%3.%4.%5"/>
      <w:lvlJc w:val="left"/>
      <w:pPr>
        <w:tabs>
          <w:tab w:val="num" w:pos="-56"/>
        </w:tabs>
        <w:ind w:left="-56" w:hanging="1080"/>
      </w:pPr>
      <w:rPr>
        <w:rFonts w:cs="Times New Roman" w:hint="default"/>
      </w:rPr>
    </w:lvl>
    <w:lvl w:ilvl="5">
      <w:start w:val="1"/>
      <w:numFmt w:val="decimal"/>
      <w:lvlText w:val="%1.%2.%3.%4.%5.%6"/>
      <w:lvlJc w:val="left"/>
      <w:pPr>
        <w:tabs>
          <w:tab w:val="num" w:pos="-340"/>
        </w:tabs>
        <w:ind w:left="-340" w:hanging="1080"/>
      </w:pPr>
      <w:rPr>
        <w:rFonts w:cs="Times New Roman" w:hint="default"/>
      </w:rPr>
    </w:lvl>
    <w:lvl w:ilvl="6">
      <w:start w:val="1"/>
      <w:numFmt w:val="decimal"/>
      <w:lvlText w:val="%1.%2.%3.%4.%5.%6.%7"/>
      <w:lvlJc w:val="left"/>
      <w:pPr>
        <w:tabs>
          <w:tab w:val="num" w:pos="-264"/>
        </w:tabs>
        <w:ind w:left="-264" w:hanging="1440"/>
      </w:pPr>
      <w:rPr>
        <w:rFonts w:cs="Times New Roman" w:hint="default"/>
      </w:rPr>
    </w:lvl>
    <w:lvl w:ilvl="7">
      <w:start w:val="1"/>
      <w:numFmt w:val="decimal"/>
      <w:lvlText w:val="%1.%2.%3.%4.%5.%6.%7.%8"/>
      <w:lvlJc w:val="left"/>
      <w:pPr>
        <w:tabs>
          <w:tab w:val="num" w:pos="-548"/>
        </w:tabs>
        <w:ind w:left="-548" w:hanging="1440"/>
      </w:pPr>
      <w:rPr>
        <w:rFonts w:cs="Times New Roman" w:hint="default"/>
      </w:rPr>
    </w:lvl>
    <w:lvl w:ilvl="8">
      <w:start w:val="1"/>
      <w:numFmt w:val="decimal"/>
      <w:lvlText w:val="%1.%2.%3.%4.%5.%6.%7.%8.%9"/>
      <w:lvlJc w:val="left"/>
      <w:pPr>
        <w:tabs>
          <w:tab w:val="num" w:pos="-472"/>
        </w:tabs>
        <w:ind w:left="-472" w:hanging="1800"/>
      </w:pPr>
      <w:rPr>
        <w:rFonts w:cs="Times New Roman" w:hint="default"/>
      </w:rPr>
    </w:lvl>
  </w:abstractNum>
  <w:abstractNum w:abstractNumId="7">
    <w:nsid w:val="14E677A6"/>
    <w:multiLevelType w:val="hybridMultilevel"/>
    <w:tmpl w:val="C0FE4B3A"/>
    <w:lvl w:ilvl="0" w:tplc="04150017">
      <w:start w:val="1"/>
      <w:numFmt w:val="lowerLetter"/>
      <w:lvlText w:val="%1)"/>
      <w:lvlJc w:val="left"/>
      <w:pPr>
        <w:ind w:left="1440" w:hanging="360"/>
      </w:pPr>
      <w:rPr>
        <w:rFonts w:cs="Times New Roman"/>
      </w:rPr>
    </w:lvl>
    <w:lvl w:ilvl="1" w:tplc="04150019" w:tentative="1">
      <w:start w:val="1"/>
      <w:numFmt w:val="lowerLetter"/>
      <w:lvlText w:val="%2."/>
      <w:lvlJc w:val="left"/>
      <w:pPr>
        <w:ind w:left="2160" w:hanging="360"/>
      </w:pPr>
      <w:rPr>
        <w:rFonts w:cs="Times New Roman"/>
      </w:rPr>
    </w:lvl>
    <w:lvl w:ilvl="2" w:tplc="0415001B" w:tentative="1">
      <w:start w:val="1"/>
      <w:numFmt w:val="lowerRoman"/>
      <w:lvlText w:val="%3."/>
      <w:lvlJc w:val="right"/>
      <w:pPr>
        <w:ind w:left="2880" w:hanging="180"/>
      </w:pPr>
      <w:rPr>
        <w:rFonts w:cs="Times New Roman"/>
      </w:rPr>
    </w:lvl>
    <w:lvl w:ilvl="3" w:tplc="0415000F" w:tentative="1">
      <w:start w:val="1"/>
      <w:numFmt w:val="decimal"/>
      <w:lvlText w:val="%4."/>
      <w:lvlJc w:val="left"/>
      <w:pPr>
        <w:ind w:left="3600" w:hanging="360"/>
      </w:pPr>
      <w:rPr>
        <w:rFonts w:cs="Times New Roman"/>
      </w:rPr>
    </w:lvl>
    <w:lvl w:ilvl="4" w:tplc="04150019" w:tentative="1">
      <w:start w:val="1"/>
      <w:numFmt w:val="lowerLetter"/>
      <w:lvlText w:val="%5."/>
      <w:lvlJc w:val="left"/>
      <w:pPr>
        <w:ind w:left="4320" w:hanging="360"/>
      </w:pPr>
      <w:rPr>
        <w:rFonts w:cs="Times New Roman"/>
      </w:rPr>
    </w:lvl>
    <w:lvl w:ilvl="5" w:tplc="0415001B" w:tentative="1">
      <w:start w:val="1"/>
      <w:numFmt w:val="lowerRoman"/>
      <w:lvlText w:val="%6."/>
      <w:lvlJc w:val="right"/>
      <w:pPr>
        <w:ind w:left="5040" w:hanging="180"/>
      </w:pPr>
      <w:rPr>
        <w:rFonts w:cs="Times New Roman"/>
      </w:rPr>
    </w:lvl>
    <w:lvl w:ilvl="6" w:tplc="0415000F" w:tentative="1">
      <w:start w:val="1"/>
      <w:numFmt w:val="decimal"/>
      <w:lvlText w:val="%7."/>
      <w:lvlJc w:val="left"/>
      <w:pPr>
        <w:ind w:left="5760" w:hanging="360"/>
      </w:pPr>
      <w:rPr>
        <w:rFonts w:cs="Times New Roman"/>
      </w:rPr>
    </w:lvl>
    <w:lvl w:ilvl="7" w:tplc="04150019" w:tentative="1">
      <w:start w:val="1"/>
      <w:numFmt w:val="lowerLetter"/>
      <w:lvlText w:val="%8."/>
      <w:lvlJc w:val="left"/>
      <w:pPr>
        <w:ind w:left="6480" w:hanging="360"/>
      </w:pPr>
      <w:rPr>
        <w:rFonts w:cs="Times New Roman"/>
      </w:rPr>
    </w:lvl>
    <w:lvl w:ilvl="8" w:tplc="0415001B" w:tentative="1">
      <w:start w:val="1"/>
      <w:numFmt w:val="lowerRoman"/>
      <w:lvlText w:val="%9."/>
      <w:lvlJc w:val="right"/>
      <w:pPr>
        <w:ind w:left="7200" w:hanging="180"/>
      </w:pPr>
      <w:rPr>
        <w:rFonts w:cs="Times New Roman"/>
      </w:rPr>
    </w:lvl>
  </w:abstractNum>
  <w:abstractNum w:abstractNumId="8">
    <w:nsid w:val="1A5F52CB"/>
    <w:multiLevelType w:val="hybridMultilevel"/>
    <w:tmpl w:val="3E024CE2"/>
    <w:lvl w:ilvl="0" w:tplc="D944B23E">
      <w:start w:val="1"/>
      <w:numFmt w:val="bullet"/>
      <w:lvlText w:val="−"/>
      <w:lvlJc w:val="left"/>
      <w:pPr>
        <w:ind w:left="1146" w:hanging="360"/>
      </w:pPr>
      <w:rPr>
        <w:rFonts w:ascii="Times New Roman" w:hAnsi="Times New Roman" w:hint="default"/>
        <w:color w:val="auto"/>
      </w:rPr>
    </w:lvl>
    <w:lvl w:ilvl="1" w:tplc="04150003" w:tentative="1">
      <w:start w:val="1"/>
      <w:numFmt w:val="bullet"/>
      <w:lvlText w:val="o"/>
      <w:lvlJc w:val="left"/>
      <w:pPr>
        <w:ind w:left="1866" w:hanging="360"/>
      </w:pPr>
      <w:rPr>
        <w:rFonts w:ascii="Courier New" w:hAnsi="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9">
    <w:nsid w:val="1AC40E28"/>
    <w:multiLevelType w:val="multilevel"/>
    <w:tmpl w:val="00000000"/>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10">
    <w:nsid w:val="1BA70B52"/>
    <w:multiLevelType w:val="multilevel"/>
    <w:tmpl w:val="5812148C"/>
    <w:lvl w:ilvl="0">
      <w:start w:val="2"/>
      <w:numFmt w:val="decimal"/>
      <w:lvlText w:val="%1"/>
      <w:lvlJc w:val="left"/>
      <w:pPr>
        <w:tabs>
          <w:tab w:val="num" w:pos="480"/>
        </w:tabs>
        <w:ind w:left="480" w:hanging="480"/>
      </w:pPr>
      <w:rPr>
        <w:rFonts w:cs="Times New Roman" w:hint="default"/>
      </w:rPr>
    </w:lvl>
    <w:lvl w:ilvl="1">
      <w:start w:val="4"/>
      <w:numFmt w:val="decimal"/>
      <w:lvlText w:val="%1.%2"/>
      <w:lvlJc w:val="left"/>
      <w:pPr>
        <w:tabs>
          <w:tab w:val="num" w:pos="480"/>
        </w:tabs>
        <w:ind w:left="480" w:hanging="480"/>
      </w:pPr>
      <w:rPr>
        <w:rFonts w:cs="Times New Roman" w:hint="default"/>
      </w:rPr>
    </w:lvl>
    <w:lvl w:ilvl="2">
      <w:start w:val="2"/>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1">
    <w:nsid w:val="1C5E0103"/>
    <w:multiLevelType w:val="hybridMultilevel"/>
    <w:tmpl w:val="D8F4C5F6"/>
    <w:lvl w:ilvl="0" w:tplc="04150011">
      <w:start w:val="1"/>
      <w:numFmt w:val="decimal"/>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2">
    <w:nsid w:val="232758C3"/>
    <w:multiLevelType w:val="multilevel"/>
    <w:tmpl w:val="00000000"/>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13">
    <w:nsid w:val="2A8E36ED"/>
    <w:multiLevelType w:val="multilevel"/>
    <w:tmpl w:val="BF187B16"/>
    <w:lvl w:ilvl="0">
      <w:start w:val="10"/>
      <w:numFmt w:val="decimal"/>
      <w:lvlText w:val="%1"/>
      <w:lvlJc w:val="left"/>
      <w:pPr>
        <w:tabs>
          <w:tab w:val="num" w:pos="420"/>
        </w:tabs>
        <w:ind w:left="420" w:hanging="420"/>
      </w:pPr>
      <w:rPr>
        <w:rFonts w:cs="Times New Roman" w:hint="default"/>
        <w:color w:val="auto"/>
      </w:rPr>
    </w:lvl>
    <w:lvl w:ilvl="1">
      <w:start w:val="6"/>
      <w:numFmt w:val="decimal"/>
      <w:lvlText w:val="%1.%2"/>
      <w:lvlJc w:val="left"/>
      <w:pPr>
        <w:tabs>
          <w:tab w:val="num" w:pos="420"/>
        </w:tabs>
        <w:ind w:left="420" w:hanging="420"/>
      </w:pPr>
      <w:rPr>
        <w:rFonts w:cs="Times New Roman" w:hint="default"/>
        <w:color w:val="auto"/>
      </w:rPr>
    </w:lvl>
    <w:lvl w:ilvl="2">
      <w:start w:val="1"/>
      <w:numFmt w:val="decimal"/>
      <w:lvlText w:val="%1.%2.%3"/>
      <w:lvlJc w:val="left"/>
      <w:pPr>
        <w:tabs>
          <w:tab w:val="num" w:pos="720"/>
        </w:tabs>
        <w:ind w:left="720" w:hanging="720"/>
      </w:pPr>
      <w:rPr>
        <w:rFonts w:cs="Times New Roman" w:hint="default"/>
        <w:color w:val="auto"/>
      </w:rPr>
    </w:lvl>
    <w:lvl w:ilvl="3">
      <w:start w:val="1"/>
      <w:numFmt w:val="decimal"/>
      <w:lvlText w:val="%1.%2.%3.%4"/>
      <w:lvlJc w:val="left"/>
      <w:pPr>
        <w:tabs>
          <w:tab w:val="num" w:pos="720"/>
        </w:tabs>
        <w:ind w:left="720" w:hanging="720"/>
      </w:pPr>
      <w:rPr>
        <w:rFonts w:cs="Times New Roman" w:hint="default"/>
        <w:color w:val="auto"/>
      </w:rPr>
    </w:lvl>
    <w:lvl w:ilvl="4">
      <w:start w:val="1"/>
      <w:numFmt w:val="decimal"/>
      <w:lvlText w:val="%1.%2.%3.%4.%5"/>
      <w:lvlJc w:val="left"/>
      <w:pPr>
        <w:tabs>
          <w:tab w:val="num" w:pos="1080"/>
        </w:tabs>
        <w:ind w:left="1080" w:hanging="1080"/>
      </w:pPr>
      <w:rPr>
        <w:rFonts w:cs="Times New Roman" w:hint="default"/>
        <w:color w:val="auto"/>
      </w:rPr>
    </w:lvl>
    <w:lvl w:ilvl="5">
      <w:start w:val="1"/>
      <w:numFmt w:val="decimal"/>
      <w:lvlText w:val="%1.%2.%3.%4.%5.%6"/>
      <w:lvlJc w:val="left"/>
      <w:pPr>
        <w:tabs>
          <w:tab w:val="num" w:pos="1080"/>
        </w:tabs>
        <w:ind w:left="1080" w:hanging="1080"/>
      </w:pPr>
      <w:rPr>
        <w:rFonts w:cs="Times New Roman" w:hint="default"/>
        <w:color w:val="auto"/>
      </w:rPr>
    </w:lvl>
    <w:lvl w:ilvl="6">
      <w:start w:val="1"/>
      <w:numFmt w:val="decimal"/>
      <w:lvlText w:val="%1.%2.%3.%4.%5.%6.%7"/>
      <w:lvlJc w:val="left"/>
      <w:pPr>
        <w:tabs>
          <w:tab w:val="num" w:pos="1440"/>
        </w:tabs>
        <w:ind w:left="1440" w:hanging="1440"/>
      </w:pPr>
      <w:rPr>
        <w:rFonts w:cs="Times New Roman" w:hint="default"/>
        <w:color w:val="auto"/>
      </w:rPr>
    </w:lvl>
    <w:lvl w:ilvl="7">
      <w:start w:val="1"/>
      <w:numFmt w:val="decimal"/>
      <w:lvlText w:val="%1.%2.%3.%4.%5.%6.%7.%8"/>
      <w:lvlJc w:val="left"/>
      <w:pPr>
        <w:tabs>
          <w:tab w:val="num" w:pos="1440"/>
        </w:tabs>
        <w:ind w:left="1440" w:hanging="1440"/>
      </w:pPr>
      <w:rPr>
        <w:rFonts w:cs="Times New Roman" w:hint="default"/>
        <w:color w:val="auto"/>
      </w:rPr>
    </w:lvl>
    <w:lvl w:ilvl="8">
      <w:start w:val="1"/>
      <w:numFmt w:val="decimal"/>
      <w:lvlText w:val="%1.%2.%3.%4.%5.%6.%7.%8.%9"/>
      <w:lvlJc w:val="left"/>
      <w:pPr>
        <w:tabs>
          <w:tab w:val="num" w:pos="1800"/>
        </w:tabs>
        <w:ind w:left="1800" w:hanging="1800"/>
      </w:pPr>
      <w:rPr>
        <w:rFonts w:cs="Times New Roman" w:hint="default"/>
        <w:color w:val="auto"/>
      </w:rPr>
    </w:lvl>
  </w:abstractNum>
  <w:abstractNum w:abstractNumId="14">
    <w:nsid w:val="330638AE"/>
    <w:multiLevelType w:val="hybridMultilevel"/>
    <w:tmpl w:val="D722DDBA"/>
    <w:lvl w:ilvl="0" w:tplc="CC103792">
      <w:start w:val="1"/>
      <w:numFmt w:val="bullet"/>
      <w:lvlText w:val="−"/>
      <w:lvlJc w:val="left"/>
      <w:pPr>
        <w:ind w:left="1146" w:hanging="360"/>
      </w:pPr>
      <w:rPr>
        <w:rFonts w:ascii="Times New Roman" w:hAnsi="Times New Roman" w:hint="default"/>
        <w:color w:val="auto"/>
      </w:rPr>
    </w:lvl>
    <w:lvl w:ilvl="1" w:tplc="04150003" w:tentative="1">
      <w:start w:val="1"/>
      <w:numFmt w:val="bullet"/>
      <w:lvlText w:val="o"/>
      <w:lvlJc w:val="left"/>
      <w:pPr>
        <w:ind w:left="1866" w:hanging="360"/>
      </w:pPr>
      <w:rPr>
        <w:rFonts w:ascii="Courier New" w:hAnsi="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15">
    <w:nsid w:val="40400E6B"/>
    <w:multiLevelType w:val="multilevel"/>
    <w:tmpl w:val="8E9C83E2"/>
    <w:lvl w:ilvl="0">
      <w:start w:val="1"/>
      <w:numFmt w:val="decimal"/>
      <w:lvlText w:val="%1."/>
      <w:lvlJc w:val="left"/>
      <w:pPr>
        <w:tabs>
          <w:tab w:val="num" w:pos="363"/>
        </w:tabs>
        <w:ind w:left="363" w:hanging="363"/>
      </w:pPr>
      <w:rPr>
        <w:rFonts w:ascii="Times New Roman" w:hAnsi="Times New Roman" w:cs="Times New Roman" w:hint="default"/>
        <w:sz w:val="22"/>
      </w:rPr>
    </w:lvl>
    <w:lvl w:ilvl="1">
      <w:start w:val="1"/>
      <w:numFmt w:val="decimal"/>
      <w:lvlText w:val="%2."/>
      <w:lvlJc w:val="left"/>
      <w:pPr>
        <w:tabs>
          <w:tab w:val="num" w:pos="794"/>
        </w:tabs>
        <w:ind w:left="794" w:hanging="471"/>
      </w:pPr>
      <w:rPr>
        <w:rFonts w:ascii="Times New Roman" w:eastAsia="Times New Roman" w:hAnsi="Times New Roman" w:cs="Times New Roman"/>
        <w:b w:val="0"/>
        <w:i w:val="0"/>
        <w:sz w:val="22"/>
        <w:szCs w:val="22"/>
      </w:rPr>
    </w:lvl>
    <w:lvl w:ilvl="2">
      <w:start w:val="1"/>
      <w:numFmt w:val="decimal"/>
      <w:lvlText w:val="%3)"/>
      <w:lvlJc w:val="left"/>
      <w:pPr>
        <w:tabs>
          <w:tab w:val="num" w:pos="1134"/>
        </w:tabs>
        <w:ind w:left="1134" w:hanging="340"/>
      </w:pPr>
      <w:rPr>
        <w:rFonts w:ascii="Times New Roman" w:hAnsi="Times New Roman" w:cs="Times New Roman" w:hint="default"/>
        <w:b w:val="0"/>
        <w:i w:val="0"/>
        <w:strike w:val="0"/>
        <w:sz w:val="22"/>
        <w:szCs w:val="22"/>
      </w:rPr>
    </w:lvl>
    <w:lvl w:ilvl="3">
      <w:start w:val="1"/>
      <w:numFmt w:val="lowerLetter"/>
      <w:lvlText w:val="%4)"/>
      <w:lvlJc w:val="left"/>
      <w:pPr>
        <w:tabs>
          <w:tab w:val="num" w:pos="1474"/>
        </w:tabs>
        <w:ind w:left="1474" w:hanging="340"/>
      </w:pPr>
      <w:rPr>
        <w:rFonts w:ascii="Times New Roman" w:hAnsi="Times New Roman" w:cs="Times New Roman" w:hint="default"/>
        <w:sz w:val="22"/>
      </w:rPr>
    </w:lvl>
    <w:lvl w:ilvl="4">
      <w:start w:val="1"/>
      <w:numFmt w:val="bullet"/>
      <w:lvlText w:val=""/>
      <w:lvlJc w:val="left"/>
      <w:pPr>
        <w:tabs>
          <w:tab w:val="num" w:pos="1985"/>
        </w:tabs>
        <w:ind w:left="1985" w:hanging="511"/>
      </w:pPr>
      <w:rPr>
        <w:rFonts w:ascii="Symbol" w:hAnsi="Symbol" w:hint="default"/>
      </w:rPr>
    </w:lvl>
    <w:lvl w:ilvl="5">
      <w:start w:val="1"/>
      <w:numFmt w:val="lowerRoman"/>
      <w:lvlText w:val="%6."/>
      <w:lvlJc w:val="right"/>
      <w:pPr>
        <w:tabs>
          <w:tab w:val="num" w:pos="3963"/>
        </w:tabs>
        <w:ind w:left="3963" w:hanging="180"/>
      </w:pPr>
      <w:rPr>
        <w:rFonts w:cs="Times New Roman" w:hint="default"/>
      </w:rPr>
    </w:lvl>
    <w:lvl w:ilvl="6">
      <w:start w:val="1"/>
      <w:numFmt w:val="decimal"/>
      <w:lvlText w:val="%7."/>
      <w:lvlJc w:val="left"/>
      <w:pPr>
        <w:tabs>
          <w:tab w:val="num" w:pos="4683"/>
        </w:tabs>
        <w:ind w:left="4683" w:hanging="360"/>
      </w:pPr>
      <w:rPr>
        <w:rFonts w:cs="Times New Roman" w:hint="default"/>
        <w:color w:val="auto"/>
      </w:rPr>
    </w:lvl>
    <w:lvl w:ilvl="7">
      <w:start w:val="1"/>
      <w:numFmt w:val="lowerLetter"/>
      <w:lvlText w:val="%8."/>
      <w:lvlJc w:val="left"/>
      <w:pPr>
        <w:tabs>
          <w:tab w:val="num" w:pos="5403"/>
        </w:tabs>
        <w:ind w:left="5403" w:hanging="360"/>
      </w:pPr>
      <w:rPr>
        <w:rFonts w:cs="Times New Roman" w:hint="default"/>
      </w:rPr>
    </w:lvl>
    <w:lvl w:ilvl="8">
      <w:start w:val="1"/>
      <w:numFmt w:val="lowerRoman"/>
      <w:lvlText w:val="%9."/>
      <w:lvlJc w:val="right"/>
      <w:pPr>
        <w:tabs>
          <w:tab w:val="num" w:pos="6123"/>
        </w:tabs>
        <w:ind w:left="6123" w:hanging="180"/>
      </w:pPr>
      <w:rPr>
        <w:rFonts w:cs="Times New Roman" w:hint="default"/>
      </w:rPr>
    </w:lvl>
  </w:abstractNum>
  <w:abstractNum w:abstractNumId="16">
    <w:nsid w:val="44F52365"/>
    <w:multiLevelType w:val="hybridMultilevel"/>
    <w:tmpl w:val="DB46B4C0"/>
    <w:lvl w:ilvl="0" w:tplc="0415000F">
      <w:start w:val="1"/>
      <w:numFmt w:val="decimal"/>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7">
    <w:nsid w:val="46F31F73"/>
    <w:multiLevelType w:val="multilevel"/>
    <w:tmpl w:val="5812148C"/>
    <w:lvl w:ilvl="0">
      <w:start w:val="2"/>
      <w:numFmt w:val="decimal"/>
      <w:lvlText w:val="%1"/>
      <w:lvlJc w:val="left"/>
      <w:pPr>
        <w:tabs>
          <w:tab w:val="num" w:pos="480"/>
        </w:tabs>
        <w:ind w:left="480" w:hanging="480"/>
      </w:pPr>
      <w:rPr>
        <w:rFonts w:cs="Times New Roman" w:hint="default"/>
      </w:rPr>
    </w:lvl>
    <w:lvl w:ilvl="1">
      <w:start w:val="4"/>
      <w:numFmt w:val="decimal"/>
      <w:lvlText w:val="%1.%2"/>
      <w:lvlJc w:val="left"/>
      <w:pPr>
        <w:tabs>
          <w:tab w:val="num" w:pos="480"/>
        </w:tabs>
        <w:ind w:left="480" w:hanging="480"/>
      </w:pPr>
      <w:rPr>
        <w:rFonts w:cs="Times New Roman" w:hint="default"/>
      </w:rPr>
    </w:lvl>
    <w:lvl w:ilvl="2">
      <w:start w:val="2"/>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8">
    <w:nsid w:val="5104435E"/>
    <w:multiLevelType w:val="hybridMultilevel"/>
    <w:tmpl w:val="5B5C49D6"/>
    <w:lvl w:ilvl="0" w:tplc="25047E24">
      <w:start w:val="2"/>
      <w:numFmt w:val="decimal"/>
      <w:lvlText w:val="%1)"/>
      <w:lvlJc w:val="left"/>
      <w:pPr>
        <w:tabs>
          <w:tab w:val="num" w:pos="720"/>
        </w:tabs>
        <w:ind w:left="720" w:hanging="360"/>
      </w:pPr>
      <w:rPr>
        <w:rFonts w:ascii="Times New Roman" w:eastAsia="Times New Roman" w:hAnsi="Times New Roman" w:cs="Times New Roman" w:hint="default"/>
        <w:color w:val="auto"/>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9">
    <w:nsid w:val="5FF62053"/>
    <w:multiLevelType w:val="hybridMultilevel"/>
    <w:tmpl w:val="EEB433C6"/>
    <w:lvl w:ilvl="0" w:tplc="0415000F">
      <w:start w:val="1"/>
      <w:numFmt w:val="decimal"/>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20">
    <w:nsid w:val="61750A1A"/>
    <w:multiLevelType w:val="multilevel"/>
    <w:tmpl w:val="619ADFE2"/>
    <w:lvl w:ilvl="0">
      <w:start w:val="2"/>
      <w:numFmt w:val="decimal"/>
      <w:lvlText w:val="%1"/>
      <w:lvlJc w:val="left"/>
      <w:pPr>
        <w:ind w:left="480" w:hanging="480"/>
      </w:pPr>
      <w:rPr>
        <w:rFonts w:cs="Times New Roman" w:hint="default"/>
      </w:rPr>
    </w:lvl>
    <w:lvl w:ilvl="1">
      <w:start w:val="3"/>
      <w:numFmt w:val="decimal"/>
      <w:lvlText w:val="%1.%2"/>
      <w:lvlJc w:val="left"/>
      <w:pPr>
        <w:ind w:left="480" w:hanging="48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21">
    <w:nsid w:val="6C6E114A"/>
    <w:multiLevelType w:val="hybridMultilevel"/>
    <w:tmpl w:val="BF18B076"/>
    <w:lvl w:ilvl="0" w:tplc="4BDA546A">
      <w:start w:val="1"/>
      <w:numFmt w:val="decimal"/>
      <w:lvlText w:val="%1)"/>
      <w:lvlJc w:val="left"/>
      <w:pPr>
        <w:ind w:left="786" w:hanging="360"/>
      </w:pPr>
      <w:rPr>
        <w:rFonts w:cs="Times New Roman" w:hint="default"/>
        <w:i w:val="0"/>
        <w:color w:val="auto"/>
      </w:rPr>
    </w:lvl>
    <w:lvl w:ilvl="1" w:tplc="04150019" w:tentative="1">
      <w:start w:val="1"/>
      <w:numFmt w:val="lowerLetter"/>
      <w:lvlText w:val="%2."/>
      <w:lvlJc w:val="left"/>
      <w:pPr>
        <w:ind w:left="1506" w:hanging="360"/>
      </w:pPr>
      <w:rPr>
        <w:rFonts w:cs="Times New Roman"/>
      </w:rPr>
    </w:lvl>
    <w:lvl w:ilvl="2" w:tplc="0415001B" w:tentative="1">
      <w:start w:val="1"/>
      <w:numFmt w:val="lowerRoman"/>
      <w:lvlText w:val="%3."/>
      <w:lvlJc w:val="right"/>
      <w:pPr>
        <w:ind w:left="2226" w:hanging="180"/>
      </w:pPr>
      <w:rPr>
        <w:rFonts w:cs="Times New Roman"/>
      </w:rPr>
    </w:lvl>
    <w:lvl w:ilvl="3" w:tplc="0415000F" w:tentative="1">
      <w:start w:val="1"/>
      <w:numFmt w:val="decimal"/>
      <w:lvlText w:val="%4."/>
      <w:lvlJc w:val="left"/>
      <w:pPr>
        <w:ind w:left="2946" w:hanging="360"/>
      </w:pPr>
      <w:rPr>
        <w:rFonts w:cs="Times New Roman"/>
      </w:rPr>
    </w:lvl>
    <w:lvl w:ilvl="4" w:tplc="04150019" w:tentative="1">
      <w:start w:val="1"/>
      <w:numFmt w:val="lowerLetter"/>
      <w:lvlText w:val="%5."/>
      <w:lvlJc w:val="left"/>
      <w:pPr>
        <w:ind w:left="3666" w:hanging="360"/>
      </w:pPr>
      <w:rPr>
        <w:rFonts w:cs="Times New Roman"/>
      </w:rPr>
    </w:lvl>
    <w:lvl w:ilvl="5" w:tplc="0415001B" w:tentative="1">
      <w:start w:val="1"/>
      <w:numFmt w:val="lowerRoman"/>
      <w:lvlText w:val="%6."/>
      <w:lvlJc w:val="right"/>
      <w:pPr>
        <w:ind w:left="4386" w:hanging="180"/>
      </w:pPr>
      <w:rPr>
        <w:rFonts w:cs="Times New Roman"/>
      </w:rPr>
    </w:lvl>
    <w:lvl w:ilvl="6" w:tplc="0415000F" w:tentative="1">
      <w:start w:val="1"/>
      <w:numFmt w:val="decimal"/>
      <w:lvlText w:val="%7."/>
      <w:lvlJc w:val="left"/>
      <w:pPr>
        <w:ind w:left="5106" w:hanging="360"/>
      </w:pPr>
      <w:rPr>
        <w:rFonts w:cs="Times New Roman"/>
      </w:rPr>
    </w:lvl>
    <w:lvl w:ilvl="7" w:tplc="04150019" w:tentative="1">
      <w:start w:val="1"/>
      <w:numFmt w:val="lowerLetter"/>
      <w:lvlText w:val="%8."/>
      <w:lvlJc w:val="left"/>
      <w:pPr>
        <w:ind w:left="5826" w:hanging="360"/>
      </w:pPr>
      <w:rPr>
        <w:rFonts w:cs="Times New Roman"/>
      </w:rPr>
    </w:lvl>
    <w:lvl w:ilvl="8" w:tplc="0415001B" w:tentative="1">
      <w:start w:val="1"/>
      <w:numFmt w:val="lowerRoman"/>
      <w:lvlText w:val="%9."/>
      <w:lvlJc w:val="right"/>
      <w:pPr>
        <w:ind w:left="6546" w:hanging="180"/>
      </w:pPr>
      <w:rPr>
        <w:rFonts w:cs="Times New Roman"/>
      </w:rPr>
    </w:lvl>
  </w:abstractNum>
  <w:abstractNum w:abstractNumId="22">
    <w:nsid w:val="6D202AB8"/>
    <w:multiLevelType w:val="hybridMultilevel"/>
    <w:tmpl w:val="F1B0B70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3">
    <w:nsid w:val="6EA34101"/>
    <w:multiLevelType w:val="multilevel"/>
    <w:tmpl w:val="FDA4446C"/>
    <w:lvl w:ilvl="0">
      <w:start w:val="10"/>
      <w:numFmt w:val="decimal"/>
      <w:lvlText w:val="%1"/>
      <w:lvlJc w:val="left"/>
      <w:pPr>
        <w:tabs>
          <w:tab w:val="num" w:pos="420"/>
        </w:tabs>
        <w:ind w:left="420" w:hanging="420"/>
      </w:pPr>
      <w:rPr>
        <w:rFonts w:cs="Times New Roman" w:hint="default"/>
        <w:b w:val="0"/>
      </w:rPr>
    </w:lvl>
    <w:lvl w:ilvl="1">
      <w:start w:val="1"/>
      <w:numFmt w:val="decimal"/>
      <w:lvlText w:val="%1.%2"/>
      <w:lvlJc w:val="left"/>
      <w:pPr>
        <w:tabs>
          <w:tab w:val="num" w:pos="420"/>
        </w:tabs>
        <w:ind w:left="420" w:hanging="420"/>
      </w:pPr>
      <w:rPr>
        <w:rFonts w:cs="Times New Roman" w:hint="default"/>
        <w:b w:val="0"/>
      </w:rPr>
    </w:lvl>
    <w:lvl w:ilvl="2">
      <w:start w:val="1"/>
      <w:numFmt w:val="decimal"/>
      <w:lvlText w:val="%1.%2.%3"/>
      <w:lvlJc w:val="left"/>
      <w:pPr>
        <w:tabs>
          <w:tab w:val="num" w:pos="720"/>
        </w:tabs>
        <w:ind w:left="720" w:hanging="720"/>
      </w:pPr>
      <w:rPr>
        <w:rFonts w:cs="Times New Roman" w:hint="default"/>
        <w:b w:val="0"/>
      </w:rPr>
    </w:lvl>
    <w:lvl w:ilvl="3">
      <w:start w:val="1"/>
      <w:numFmt w:val="decimal"/>
      <w:lvlText w:val="%1.%2.%3.%4"/>
      <w:lvlJc w:val="left"/>
      <w:pPr>
        <w:tabs>
          <w:tab w:val="num" w:pos="720"/>
        </w:tabs>
        <w:ind w:left="720" w:hanging="720"/>
      </w:pPr>
      <w:rPr>
        <w:rFonts w:cs="Times New Roman" w:hint="default"/>
        <w:b w:val="0"/>
      </w:rPr>
    </w:lvl>
    <w:lvl w:ilvl="4">
      <w:start w:val="1"/>
      <w:numFmt w:val="decimal"/>
      <w:lvlText w:val="%1.%2.%3.%4.%5"/>
      <w:lvlJc w:val="left"/>
      <w:pPr>
        <w:tabs>
          <w:tab w:val="num" w:pos="1080"/>
        </w:tabs>
        <w:ind w:left="1080" w:hanging="1080"/>
      </w:pPr>
      <w:rPr>
        <w:rFonts w:cs="Times New Roman" w:hint="default"/>
        <w:b w:val="0"/>
      </w:rPr>
    </w:lvl>
    <w:lvl w:ilvl="5">
      <w:start w:val="1"/>
      <w:numFmt w:val="decimal"/>
      <w:lvlText w:val="%1.%2.%3.%4.%5.%6"/>
      <w:lvlJc w:val="left"/>
      <w:pPr>
        <w:tabs>
          <w:tab w:val="num" w:pos="1080"/>
        </w:tabs>
        <w:ind w:left="1080" w:hanging="1080"/>
      </w:pPr>
      <w:rPr>
        <w:rFonts w:cs="Times New Roman" w:hint="default"/>
        <w:b w:val="0"/>
      </w:rPr>
    </w:lvl>
    <w:lvl w:ilvl="6">
      <w:start w:val="1"/>
      <w:numFmt w:val="decimal"/>
      <w:lvlText w:val="%1.%2.%3.%4.%5.%6.%7"/>
      <w:lvlJc w:val="left"/>
      <w:pPr>
        <w:tabs>
          <w:tab w:val="num" w:pos="1440"/>
        </w:tabs>
        <w:ind w:left="1440" w:hanging="1440"/>
      </w:pPr>
      <w:rPr>
        <w:rFonts w:cs="Times New Roman" w:hint="default"/>
        <w:b w:val="0"/>
      </w:rPr>
    </w:lvl>
    <w:lvl w:ilvl="7">
      <w:start w:val="1"/>
      <w:numFmt w:val="decimal"/>
      <w:lvlText w:val="%1.%2.%3.%4.%5.%6.%7.%8"/>
      <w:lvlJc w:val="left"/>
      <w:pPr>
        <w:tabs>
          <w:tab w:val="num" w:pos="1440"/>
        </w:tabs>
        <w:ind w:left="1440" w:hanging="1440"/>
      </w:pPr>
      <w:rPr>
        <w:rFonts w:cs="Times New Roman" w:hint="default"/>
        <w:b w:val="0"/>
      </w:rPr>
    </w:lvl>
    <w:lvl w:ilvl="8">
      <w:start w:val="1"/>
      <w:numFmt w:val="decimal"/>
      <w:lvlText w:val="%1.%2.%3.%4.%5.%6.%7.%8.%9"/>
      <w:lvlJc w:val="left"/>
      <w:pPr>
        <w:tabs>
          <w:tab w:val="num" w:pos="1800"/>
        </w:tabs>
        <w:ind w:left="1800" w:hanging="1800"/>
      </w:pPr>
      <w:rPr>
        <w:rFonts w:cs="Times New Roman" w:hint="default"/>
        <w:b w:val="0"/>
      </w:rPr>
    </w:lvl>
  </w:abstractNum>
  <w:abstractNum w:abstractNumId="24">
    <w:nsid w:val="74731FB3"/>
    <w:multiLevelType w:val="hybridMultilevel"/>
    <w:tmpl w:val="958ED174"/>
    <w:lvl w:ilvl="0" w:tplc="0415000F">
      <w:start w:val="1"/>
      <w:numFmt w:val="decimal"/>
      <w:lvlText w:val="%1."/>
      <w:lvlJc w:val="left"/>
      <w:pPr>
        <w:tabs>
          <w:tab w:val="num" w:pos="1080"/>
        </w:tabs>
        <w:ind w:left="1080" w:hanging="360"/>
      </w:pPr>
      <w:rPr>
        <w:rFonts w:cs="Times New Roman"/>
      </w:rPr>
    </w:lvl>
    <w:lvl w:ilvl="1" w:tplc="04150019" w:tentative="1">
      <w:start w:val="1"/>
      <w:numFmt w:val="lowerLetter"/>
      <w:lvlText w:val="%2."/>
      <w:lvlJc w:val="left"/>
      <w:pPr>
        <w:tabs>
          <w:tab w:val="num" w:pos="1800"/>
        </w:tabs>
        <w:ind w:left="1800" w:hanging="360"/>
      </w:pPr>
      <w:rPr>
        <w:rFonts w:cs="Times New Roman"/>
      </w:rPr>
    </w:lvl>
    <w:lvl w:ilvl="2" w:tplc="0415001B" w:tentative="1">
      <w:start w:val="1"/>
      <w:numFmt w:val="lowerRoman"/>
      <w:lvlText w:val="%3."/>
      <w:lvlJc w:val="right"/>
      <w:pPr>
        <w:tabs>
          <w:tab w:val="num" w:pos="2520"/>
        </w:tabs>
        <w:ind w:left="2520" w:hanging="180"/>
      </w:pPr>
      <w:rPr>
        <w:rFonts w:cs="Times New Roman"/>
      </w:rPr>
    </w:lvl>
    <w:lvl w:ilvl="3" w:tplc="0415000F" w:tentative="1">
      <w:start w:val="1"/>
      <w:numFmt w:val="decimal"/>
      <w:lvlText w:val="%4."/>
      <w:lvlJc w:val="left"/>
      <w:pPr>
        <w:tabs>
          <w:tab w:val="num" w:pos="3240"/>
        </w:tabs>
        <w:ind w:left="3240" w:hanging="360"/>
      </w:pPr>
      <w:rPr>
        <w:rFonts w:cs="Times New Roman"/>
      </w:rPr>
    </w:lvl>
    <w:lvl w:ilvl="4" w:tplc="04150019" w:tentative="1">
      <w:start w:val="1"/>
      <w:numFmt w:val="lowerLetter"/>
      <w:lvlText w:val="%5."/>
      <w:lvlJc w:val="left"/>
      <w:pPr>
        <w:tabs>
          <w:tab w:val="num" w:pos="3960"/>
        </w:tabs>
        <w:ind w:left="3960" w:hanging="360"/>
      </w:pPr>
      <w:rPr>
        <w:rFonts w:cs="Times New Roman"/>
      </w:rPr>
    </w:lvl>
    <w:lvl w:ilvl="5" w:tplc="0415001B" w:tentative="1">
      <w:start w:val="1"/>
      <w:numFmt w:val="lowerRoman"/>
      <w:lvlText w:val="%6."/>
      <w:lvlJc w:val="right"/>
      <w:pPr>
        <w:tabs>
          <w:tab w:val="num" w:pos="4680"/>
        </w:tabs>
        <w:ind w:left="4680" w:hanging="180"/>
      </w:pPr>
      <w:rPr>
        <w:rFonts w:cs="Times New Roman"/>
      </w:rPr>
    </w:lvl>
    <w:lvl w:ilvl="6" w:tplc="0415000F" w:tentative="1">
      <w:start w:val="1"/>
      <w:numFmt w:val="decimal"/>
      <w:lvlText w:val="%7."/>
      <w:lvlJc w:val="left"/>
      <w:pPr>
        <w:tabs>
          <w:tab w:val="num" w:pos="5400"/>
        </w:tabs>
        <w:ind w:left="5400" w:hanging="360"/>
      </w:pPr>
      <w:rPr>
        <w:rFonts w:cs="Times New Roman"/>
      </w:rPr>
    </w:lvl>
    <w:lvl w:ilvl="7" w:tplc="04150019" w:tentative="1">
      <w:start w:val="1"/>
      <w:numFmt w:val="lowerLetter"/>
      <w:lvlText w:val="%8."/>
      <w:lvlJc w:val="left"/>
      <w:pPr>
        <w:tabs>
          <w:tab w:val="num" w:pos="6120"/>
        </w:tabs>
        <w:ind w:left="6120" w:hanging="360"/>
      </w:pPr>
      <w:rPr>
        <w:rFonts w:cs="Times New Roman"/>
      </w:rPr>
    </w:lvl>
    <w:lvl w:ilvl="8" w:tplc="0415001B" w:tentative="1">
      <w:start w:val="1"/>
      <w:numFmt w:val="lowerRoman"/>
      <w:lvlText w:val="%9."/>
      <w:lvlJc w:val="right"/>
      <w:pPr>
        <w:tabs>
          <w:tab w:val="num" w:pos="6840"/>
        </w:tabs>
        <w:ind w:left="6840" w:hanging="180"/>
      </w:pPr>
      <w:rPr>
        <w:rFonts w:cs="Times New Roman"/>
      </w:rPr>
    </w:lvl>
  </w:abstractNum>
  <w:abstractNum w:abstractNumId="25">
    <w:nsid w:val="748E4563"/>
    <w:multiLevelType w:val="multilevel"/>
    <w:tmpl w:val="5812148C"/>
    <w:lvl w:ilvl="0">
      <w:start w:val="2"/>
      <w:numFmt w:val="decimal"/>
      <w:lvlText w:val="%1"/>
      <w:lvlJc w:val="left"/>
      <w:pPr>
        <w:tabs>
          <w:tab w:val="num" w:pos="480"/>
        </w:tabs>
        <w:ind w:left="480" w:hanging="480"/>
      </w:pPr>
      <w:rPr>
        <w:rFonts w:cs="Times New Roman" w:hint="default"/>
      </w:rPr>
    </w:lvl>
    <w:lvl w:ilvl="1">
      <w:start w:val="4"/>
      <w:numFmt w:val="decimal"/>
      <w:lvlText w:val="%1.%2"/>
      <w:lvlJc w:val="left"/>
      <w:pPr>
        <w:tabs>
          <w:tab w:val="num" w:pos="480"/>
        </w:tabs>
        <w:ind w:left="480" w:hanging="480"/>
      </w:pPr>
      <w:rPr>
        <w:rFonts w:cs="Times New Roman" w:hint="default"/>
      </w:rPr>
    </w:lvl>
    <w:lvl w:ilvl="2">
      <w:start w:val="2"/>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6">
    <w:nsid w:val="787153BA"/>
    <w:multiLevelType w:val="multilevel"/>
    <w:tmpl w:val="B9CE8F18"/>
    <w:lvl w:ilvl="0">
      <w:start w:val="12"/>
      <w:numFmt w:val="decimal"/>
      <w:lvlText w:val="%1"/>
      <w:lvlJc w:val="left"/>
      <w:pPr>
        <w:tabs>
          <w:tab w:val="num" w:pos="600"/>
        </w:tabs>
        <w:ind w:left="600" w:hanging="600"/>
      </w:pPr>
      <w:rPr>
        <w:rFonts w:cs="Times New Roman" w:hint="default"/>
      </w:rPr>
    </w:lvl>
    <w:lvl w:ilvl="1">
      <w:start w:val="2"/>
      <w:numFmt w:val="decimal"/>
      <w:lvlText w:val="%1.%2"/>
      <w:lvlJc w:val="left"/>
      <w:pPr>
        <w:tabs>
          <w:tab w:val="num" w:pos="742"/>
        </w:tabs>
        <w:ind w:left="742" w:hanging="600"/>
      </w:pPr>
      <w:rPr>
        <w:rFonts w:cs="Times New Roman" w:hint="default"/>
      </w:rPr>
    </w:lvl>
    <w:lvl w:ilvl="2">
      <w:start w:val="3"/>
      <w:numFmt w:val="decimal"/>
      <w:lvlText w:val="%1.%2.%3"/>
      <w:lvlJc w:val="left"/>
      <w:pPr>
        <w:tabs>
          <w:tab w:val="num" w:pos="1004"/>
        </w:tabs>
        <w:ind w:left="1004" w:hanging="720"/>
      </w:pPr>
      <w:rPr>
        <w:rFonts w:cs="Times New Roman" w:hint="default"/>
      </w:rPr>
    </w:lvl>
    <w:lvl w:ilvl="3">
      <w:start w:val="1"/>
      <w:numFmt w:val="decimal"/>
      <w:lvlText w:val="%1.%2.%3.%4"/>
      <w:lvlJc w:val="left"/>
      <w:pPr>
        <w:tabs>
          <w:tab w:val="num" w:pos="1146"/>
        </w:tabs>
        <w:ind w:left="1146" w:hanging="720"/>
      </w:pPr>
      <w:rPr>
        <w:rFonts w:cs="Times New Roman" w:hint="default"/>
      </w:rPr>
    </w:lvl>
    <w:lvl w:ilvl="4">
      <w:start w:val="1"/>
      <w:numFmt w:val="decimal"/>
      <w:lvlText w:val="%1.%2.%3.%4.%5"/>
      <w:lvlJc w:val="left"/>
      <w:pPr>
        <w:tabs>
          <w:tab w:val="num" w:pos="1648"/>
        </w:tabs>
        <w:ind w:left="1648" w:hanging="1080"/>
      </w:pPr>
      <w:rPr>
        <w:rFonts w:cs="Times New Roman" w:hint="default"/>
      </w:rPr>
    </w:lvl>
    <w:lvl w:ilvl="5">
      <w:start w:val="1"/>
      <w:numFmt w:val="decimal"/>
      <w:lvlText w:val="%1.%2.%3.%4.%5.%6"/>
      <w:lvlJc w:val="left"/>
      <w:pPr>
        <w:tabs>
          <w:tab w:val="num" w:pos="1790"/>
        </w:tabs>
        <w:ind w:left="1790" w:hanging="1080"/>
      </w:pPr>
      <w:rPr>
        <w:rFonts w:cs="Times New Roman" w:hint="default"/>
      </w:rPr>
    </w:lvl>
    <w:lvl w:ilvl="6">
      <w:start w:val="1"/>
      <w:numFmt w:val="decimal"/>
      <w:lvlText w:val="%1.%2.%3.%4.%5.%6.%7"/>
      <w:lvlJc w:val="left"/>
      <w:pPr>
        <w:tabs>
          <w:tab w:val="num" w:pos="2292"/>
        </w:tabs>
        <w:ind w:left="2292" w:hanging="1440"/>
      </w:pPr>
      <w:rPr>
        <w:rFonts w:cs="Times New Roman" w:hint="default"/>
      </w:rPr>
    </w:lvl>
    <w:lvl w:ilvl="7">
      <w:start w:val="1"/>
      <w:numFmt w:val="decimal"/>
      <w:lvlText w:val="%1.%2.%3.%4.%5.%6.%7.%8"/>
      <w:lvlJc w:val="left"/>
      <w:pPr>
        <w:tabs>
          <w:tab w:val="num" w:pos="2434"/>
        </w:tabs>
        <w:ind w:left="2434" w:hanging="1440"/>
      </w:pPr>
      <w:rPr>
        <w:rFonts w:cs="Times New Roman" w:hint="default"/>
      </w:rPr>
    </w:lvl>
    <w:lvl w:ilvl="8">
      <w:start w:val="1"/>
      <w:numFmt w:val="decimal"/>
      <w:lvlText w:val="%1.%2.%3.%4.%5.%6.%7.%8.%9"/>
      <w:lvlJc w:val="left"/>
      <w:pPr>
        <w:tabs>
          <w:tab w:val="num" w:pos="2936"/>
        </w:tabs>
        <w:ind w:left="2936" w:hanging="1800"/>
      </w:pPr>
      <w:rPr>
        <w:rFonts w:cs="Times New Roman" w:hint="default"/>
      </w:rPr>
    </w:lvl>
  </w:abstractNum>
  <w:abstractNum w:abstractNumId="27">
    <w:nsid w:val="79256415"/>
    <w:multiLevelType w:val="multilevel"/>
    <w:tmpl w:val="00000000"/>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28">
    <w:nsid w:val="7BD57601"/>
    <w:multiLevelType w:val="multilevel"/>
    <w:tmpl w:val="5812148C"/>
    <w:lvl w:ilvl="0">
      <w:start w:val="2"/>
      <w:numFmt w:val="decimal"/>
      <w:lvlText w:val="%1"/>
      <w:lvlJc w:val="left"/>
      <w:pPr>
        <w:tabs>
          <w:tab w:val="num" w:pos="480"/>
        </w:tabs>
        <w:ind w:left="480" w:hanging="480"/>
      </w:pPr>
      <w:rPr>
        <w:rFonts w:cs="Times New Roman" w:hint="default"/>
      </w:rPr>
    </w:lvl>
    <w:lvl w:ilvl="1">
      <w:start w:val="4"/>
      <w:numFmt w:val="decimal"/>
      <w:lvlText w:val="%1.%2"/>
      <w:lvlJc w:val="left"/>
      <w:pPr>
        <w:tabs>
          <w:tab w:val="num" w:pos="480"/>
        </w:tabs>
        <w:ind w:left="480" w:hanging="480"/>
      </w:pPr>
      <w:rPr>
        <w:rFonts w:cs="Times New Roman" w:hint="default"/>
      </w:rPr>
    </w:lvl>
    <w:lvl w:ilvl="2">
      <w:start w:val="3"/>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num w:numId="1">
    <w:abstractNumId w:val="11"/>
  </w:num>
  <w:num w:numId="2">
    <w:abstractNumId w:val="22"/>
  </w:num>
  <w:num w:numId="3">
    <w:abstractNumId w:val="7"/>
  </w:num>
  <w:num w:numId="4">
    <w:abstractNumId w:val="16"/>
  </w:num>
  <w:num w:numId="5">
    <w:abstractNumId w:val="20"/>
  </w:num>
  <w:num w:numId="6">
    <w:abstractNumId w:val="5"/>
  </w:num>
  <w:num w:numId="7">
    <w:abstractNumId w:val="0"/>
  </w:num>
  <w:num w:numId="8">
    <w:abstractNumId w:val="17"/>
  </w:num>
  <w:num w:numId="9">
    <w:abstractNumId w:val="25"/>
  </w:num>
  <w:num w:numId="10">
    <w:abstractNumId w:val="10"/>
  </w:num>
  <w:num w:numId="11">
    <w:abstractNumId w:val="28"/>
  </w:num>
  <w:num w:numId="12">
    <w:abstractNumId w:val="15"/>
  </w:num>
  <w:num w:numId="13">
    <w:abstractNumId w:val="18"/>
  </w:num>
  <w:num w:numId="14">
    <w:abstractNumId w:val="4"/>
  </w:num>
  <w:num w:numId="15">
    <w:abstractNumId w:val="26"/>
  </w:num>
  <w:num w:numId="16">
    <w:abstractNumId w:val="2"/>
  </w:num>
  <w:num w:numId="17">
    <w:abstractNumId w:val="6"/>
  </w:num>
  <w:num w:numId="18">
    <w:abstractNumId w:val="27"/>
    <w:lvlOverride w:ilvl="0">
      <w:lvl w:ilvl="0">
        <w:start w:val="1"/>
        <w:numFmt w:val="decimal"/>
        <w:lvlText w:val="%1)"/>
        <w:lvlJc w:val="left"/>
        <w:rPr>
          <w:rFonts w:cs="Times New Roman"/>
        </w:rPr>
      </w:lvl>
    </w:lvlOverride>
    <w:lvlOverride w:ilvl="1">
      <w:lvl w:ilvl="1">
        <w:start w:val="1"/>
        <w:numFmt w:val="lowerLetter"/>
        <w:lvlText w:val="%2)"/>
        <w:lvlJc w:val="left"/>
        <w:rPr>
          <w:rFonts w:cs="Times New Roman"/>
        </w:rPr>
      </w:lvl>
    </w:lvlOverride>
    <w:lvlOverride w:ilvl="2">
      <w:lvl w:ilvl="2">
        <w:start w:val="1"/>
        <w:numFmt w:val="lowerRoman"/>
        <w:lvlText w:val="%3)"/>
        <w:lvlJc w:val="left"/>
        <w:rPr>
          <w:rFonts w:cs="Times New Roman"/>
        </w:rPr>
      </w:lvl>
    </w:lvlOverride>
    <w:lvlOverride w:ilvl="3">
      <w:lvl w:ilvl="3">
        <w:start w:val="1"/>
        <w:numFmt w:val="decimal"/>
        <w:lvlText w:val="(%4)"/>
        <w:lvlJc w:val="left"/>
        <w:rPr>
          <w:rFonts w:cs="Times New Roman"/>
        </w:rPr>
      </w:lvl>
    </w:lvlOverride>
    <w:lvlOverride w:ilvl="4">
      <w:lvl w:ilvl="4">
        <w:start w:val="1"/>
        <w:numFmt w:val="lowerLetter"/>
        <w:lvlText w:val="(%5)"/>
        <w:lvlJc w:val="left"/>
        <w:rPr>
          <w:rFonts w:cs="Times New Roman"/>
        </w:rPr>
      </w:lvl>
    </w:lvlOverride>
    <w:lvlOverride w:ilvl="5">
      <w:lvl w:ilvl="5">
        <w:start w:val="1"/>
        <w:numFmt w:val="lowerRoman"/>
        <w:lvlText w:val="(%6)"/>
        <w:lvlJc w:val="left"/>
        <w:rPr>
          <w:rFonts w:cs="Times New Roman"/>
        </w:rPr>
      </w:lvl>
    </w:lvlOverride>
    <w:lvlOverride w:ilvl="6">
      <w:lvl w:ilvl="6">
        <w:start w:val="1"/>
        <w:numFmt w:val="decimal"/>
        <w:lvlText w:val="%7."/>
        <w:lvlJc w:val="left"/>
        <w:rPr>
          <w:rFonts w:cs="Times New Roman"/>
        </w:rPr>
      </w:lvl>
    </w:lvlOverride>
    <w:lvlOverride w:ilvl="7">
      <w:lvl w:ilvl="7">
        <w:start w:val="1"/>
        <w:numFmt w:val="lowerLetter"/>
        <w:lvlText w:val="%8."/>
        <w:lvlJc w:val="left"/>
        <w:rPr>
          <w:rFonts w:cs="Times New Roman"/>
        </w:rPr>
      </w:lvl>
    </w:lvlOverride>
    <w:lvlOverride w:ilvl="8">
      <w:lvl w:ilvl="8">
        <w:start w:val="1"/>
        <w:numFmt w:val="lowerRoman"/>
        <w:lvlText w:val="%9."/>
        <w:lvlJc w:val="left"/>
        <w:rPr>
          <w:rFonts w:cs="Times New Roman"/>
        </w:rPr>
      </w:lvl>
    </w:lvlOverride>
  </w:num>
  <w:num w:numId="19">
    <w:abstractNumId w:val="27"/>
    <w:lvlOverride w:ilvl="0">
      <w:lvl w:ilvl="0">
        <w:start w:val="1"/>
        <w:numFmt w:val="upperRoman"/>
        <w:lvlText w:val="%1."/>
        <w:lvlJc w:val="left"/>
        <w:rPr>
          <w:rFonts w:cs="Times New Roman"/>
        </w:rPr>
      </w:lvl>
    </w:lvlOverride>
    <w:lvlOverride w:ilvl="1">
      <w:lvl w:ilvl="1">
        <w:start w:val="1"/>
        <w:numFmt w:val="upperLetter"/>
        <w:lvlText w:val="%2."/>
        <w:lvlJc w:val="left"/>
        <w:rPr>
          <w:rFonts w:cs="Times New Roman"/>
        </w:rPr>
      </w:lvl>
    </w:lvlOverride>
    <w:lvlOverride w:ilvl="2">
      <w:lvl w:ilvl="2">
        <w:start w:val="1"/>
        <w:numFmt w:val="decimal"/>
        <w:lvlText w:val="%3."/>
        <w:lvlJc w:val="left"/>
        <w:rPr>
          <w:rFonts w:cs="Times New Roman"/>
        </w:rPr>
      </w:lvl>
    </w:lvlOverride>
    <w:lvlOverride w:ilvl="3">
      <w:lvl w:ilvl="3">
        <w:start w:val="1"/>
        <w:numFmt w:val="lowerLetter"/>
        <w:lvlText w:val="%4)"/>
        <w:lvlJc w:val="left"/>
        <w:rPr>
          <w:rFonts w:cs="Times New Roman"/>
        </w:rPr>
      </w:lvl>
    </w:lvlOverride>
    <w:lvlOverride w:ilvl="4">
      <w:lvl w:ilvl="4">
        <w:start w:val="1"/>
        <w:numFmt w:val="decimal"/>
        <w:lvlText w:val="(%5)"/>
        <w:lvlJc w:val="left"/>
        <w:rPr>
          <w:rFonts w:cs="Times New Roman"/>
        </w:rPr>
      </w:lvl>
    </w:lvlOverride>
    <w:lvlOverride w:ilvl="5">
      <w:lvl w:ilvl="5">
        <w:start w:val="1"/>
        <w:numFmt w:val="lowerLetter"/>
        <w:lvlText w:val="(%6)"/>
        <w:lvlJc w:val="left"/>
        <w:rPr>
          <w:rFonts w:cs="Times New Roman"/>
        </w:rPr>
      </w:lvl>
    </w:lvlOverride>
    <w:lvlOverride w:ilvl="6">
      <w:lvl w:ilvl="6">
        <w:start w:val="1"/>
        <w:numFmt w:val="lowerRoman"/>
        <w:lvlText w:val="(%7)"/>
        <w:lvlJc w:val="left"/>
        <w:rPr>
          <w:rFonts w:cs="Times New Roman"/>
        </w:rPr>
      </w:lvl>
    </w:lvlOverride>
    <w:lvlOverride w:ilvl="7">
      <w:lvl w:ilvl="7">
        <w:start w:val="1"/>
        <w:numFmt w:val="lowerLetter"/>
        <w:lvlText w:val="(%8)"/>
        <w:lvlJc w:val="left"/>
        <w:rPr>
          <w:rFonts w:cs="Times New Roman"/>
        </w:rPr>
      </w:lvl>
    </w:lvlOverride>
    <w:lvlOverride w:ilvl="8">
      <w:lvl w:ilvl="8">
        <w:start w:val="1"/>
        <w:numFmt w:val="lowerRoman"/>
        <w:lvlText w:val="(%9)"/>
        <w:lvlJc w:val="left"/>
        <w:rPr>
          <w:rFonts w:cs="Times New Roman"/>
        </w:rPr>
      </w:lvl>
    </w:lvlOverride>
  </w:num>
  <w:num w:numId="20">
    <w:abstractNumId w:val="27"/>
    <w:lvlOverride w:ilvl="0">
      <w:lvl w:ilvl="0">
        <w:start w:val="1"/>
        <w:numFmt w:val="decimal"/>
        <w:lvlText w:val="%1."/>
        <w:lvlJc w:val="left"/>
        <w:rPr>
          <w:rFonts w:cs="Times New Roman"/>
        </w:rPr>
      </w:lvl>
    </w:lvlOverride>
    <w:lvlOverride w:ilvl="1">
      <w:lvl w:ilvl="1">
        <w:start w:val="1"/>
        <w:numFmt w:val="decimal"/>
        <w:lvlText w:val="%1.%2."/>
        <w:lvlJc w:val="left"/>
        <w:rPr>
          <w:rFonts w:cs="Times New Roman"/>
        </w:rPr>
      </w:lvl>
    </w:lvlOverride>
    <w:lvlOverride w:ilvl="2">
      <w:lvl w:ilvl="2">
        <w:start w:val="1"/>
        <w:numFmt w:val="decimal"/>
        <w:lvlText w:val="%1.%2.%3."/>
        <w:lvlJc w:val="left"/>
        <w:rPr>
          <w:rFonts w:cs="Times New Roman"/>
        </w:rPr>
      </w:lvl>
    </w:lvlOverride>
    <w:lvlOverride w:ilvl="3">
      <w:lvl w:ilvl="3">
        <w:start w:val="1"/>
        <w:numFmt w:val="decimal"/>
        <w:lvlText w:val="%1.%2.%3.%4."/>
        <w:lvlJc w:val="left"/>
        <w:rPr>
          <w:rFonts w:cs="Times New Roman"/>
        </w:rPr>
      </w:lvl>
    </w:lvlOverride>
    <w:lvlOverride w:ilvl="4">
      <w:lvl w:ilvl="4">
        <w:start w:val="1"/>
        <w:numFmt w:val="decimal"/>
        <w:lvlText w:val="%1.%2.%3.%4.%5."/>
        <w:lvlJc w:val="left"/>
        <w:rPr>
          <w:rFonts w:cs="Times New Roman"/>
        </w:rPr>
      </w:lvl>
    </w:lvlOverride>
    <w:lvlOverride w:ilvl="5">
      <w:lvl w:ilvl="5">
        <w:start w:val="1"/>
        <w:numFmt w:val="decimal"/>
        <w:lvlText w:val="%1.%2.%3.%4.%5.%6."/>
        <w:lvlJc w:val="left"/>
        <w:rPr>
          <w:rFonts w:cs="Times New Roman"/>
        </w:rPr>
      </w:lvl>
    </w:lvlOverride>
    <w:lvlOverride w:ilvl="6">
      <w:lvl w:ilvl="6">
        <w:start w:val="1"/>
        <w:numFmt w:val="decimal"/>
        <w:lvlText w:val="%1.%2.%3.%4.%5.%6.%7."/>
        <w:lvlJc w:val="left"/>
        <w:rPr>
          <w:rFonts w:cs="Times New Roman"/>
        </w:rPr>
      </w:lvl>
    </w:lvlOverride>
    <w:lvlOverride w:ilvl="7">
      <w:lvl w:ilvl="7">
        <w:start w:val="1"/>
        <w:numFmt w:val="decimal"/>
        <w:lvlText w:val="%1.%2.%3.%4.%5.%6.%7.%8."/>
        <w:lvlJc w:val="left"/>
        <w:rPr>
          <w:rFonts w:cs="Times New Roman"/>
        </w:rPr>
      </w:lvl>
    </w:lvlOverride>
    <w:lvlOverride w:ilvl="8">
      <w:lvl w:ilvl="8">
        <w:start w:val="1"/>
        <w:numFmt w:val="decimal"/>
        <w:lvlText w:val="%1.%2.%3.%4.%5.%6.%7.%8.%9."/>
        <w:lvlJc w:val="left"/>
        <w:rPr>
          <w:rFonts w:cs="Times New Roman"/>
        </w:rPr>
      </w:lvl>
    </w:lvlOverride>
  </w:num>
  <w:num w:numId="21">
    <w:abstractNumId w:val="1"/>
  </w:num>
  <w:num w:numId="22">
    <w:abstractNumId w:val="3"/>
  </w:num>
  <w:num w:numId="23">
    <w:abstractNumId w:val="19"/>
  </w:num>
  <w:num w:numId="24">
    <w:abstractNumId w:val="9"/>
    <w:lvlOverride w:ilvl="0">
      <w:lvl w:ilvl="0">
        <w:start w:val="1"/>
        <w:numFmt w:val="decimal"/>
        <w:lvlText w:val="%1)"/>
        <w:lvlJc w:val="left"/>
        <w:rPr>
          <w:rFonts w:cs="Times New Roman"/>
        </w:rPr>
      </w:lvl>
    </w:lvlOverride>
    <w:lvlOverride w:ilvl="1">
      <w:lvl w:ilvl="1">
        <w:start w:val="1"/>
        <w:numFmt w:val="lowerLetter"/>
        <w:lvlText w:val="%2)"/>
        <w:lvlJc w:val="left"/>
        <w:rPr>
          <w:rFonts w:cs="Times New Roman"/>
        </w:rPr>
      </w:lvl>
    </w:lvlOverride>
    <w:lvlOverride w:ilvl="2">
      <w:lvl w:ilvl="2">
        <w:start w:val="1"/>
        <w:numFmt w:val="lowerRoman"/>
        <w:lvlText w:val="%3)"/>
        <w:lvlJc w:val="left"/>
        <w:rPr>
          <w:rFonts w:cs="Times New Roman"/>
        </w:rPr>
      </w:lvl>
    </w:lvlOverride>
    <w:lvlOverride w:ilvl="3">
      <w:lvl w:ilvl="3">
        <w:start w:val="1"/>
        <w:numFmt w:val="decimal"/>
        <w:lvlText w:val="(%4)"/>
        <w:lvlJc w:val="left"/>
        <w:rPr>
          <w:rFonts w:cs="Times New Roman"/>
        </w:rPr>
      </w:lvl>
    </w:lvlOverride>
    <w:lvlOverride w:ilvl="4">
      <w:lvl w:ilvl="4">
        <w:start w:val="1"/>
        <w:numFmt w:val="lowerLetter"/>
        <w:lvlText w:val="(%5)"/>
        <w:lvlJc w:val="left"/>
        <w:rPr>
          <w:rFonts w:cs="Times New Roman"/>
        </w:rPr>
      </w:lvl>
    </w:lvlOverride>
    <w:lvlOverride w:ilvl="5">
      <w:lvl w:ilvl="5">
        <w:start w:val="1"/>
        <w:numFmt w:val="lowerRoman"/>
        <w:lvlText w:val="(%6)"/>
        <w:lvlJc w:val="left"/>
        <w:rPr>
          <w:rFonts w:cs="Times New Roman"/>
        </w:rPr>
      </w:lvl>
    </w:lvlOverride>
    <w:lvlOverride w:ilvl="6">
      <w:lvl w:ilvl="6">
        <w:start w:val="1"/>
        <w:numFmt w:val="decimal"/>
        <w:lvlText w:val="%7."/>
        <w:lvlJc w:val="left"/>
        <w:rPr>
          <w:rFonts w:cs="Times New Roman"/>
        </w:rPr>
      </w:lvl>
    </w:lvlOverride>
    <w:lvlOverride w:ilvl="7">
      <w:lvl w:ilvl="7">
        <w:start w:val="1"/>
        <w:numFmt w:val="lowerLetter"/>
        <w:lvlText w:val="%8."/>
        <w:lvlJc w:val="left"/>
        <w:rPr>
          <w:rFonts w:cs="Times New Roman"/>
        </w:rPr>
      </w:lvl>
    </w:lvlOverride>
    <w:lvlOverride w:ilvl="8">
      <w:lvl w:ilvl="8">
        <w:start w:val="1"/>
        <w:numFmt w:val="lowerRoman"/>
        <w:lvlText w:val="%9."/>
        <w:lvlJc w:val="left"/>
        <w:rPr>
          <w:rFonts w:cs="Times New Roman"/>
        </w:rPr>
      </w:lvl>
    </w:lvlOverride>
  </w:num>
  <w:num w:numId="25">
    <w:abstractNumId w:val="9"/>
    <w:lvlOverride w:ilvl="0">
      <w:lvl w:ilvl="0">
        <w:start w:val="1"/>
        <w:numFmt w:val="upperRoman"/>
        <w:lvlText w:val="%1."/>
        <w:lvlJc w:val="left"/>
        <w:rPr>
          <w:rFonts w:cs="Times New Roman"/>
        </w:rPr>
      </w:lvl>
    </w:lvlOverride>
    <w:lvlOverride w:ilvl="1">
      <w:lvl w:ilvl="1">
        <w:start w:val="1"/>
        <w:numFmt w:val="upperLetter"/>
        <w:lvlText w:val="%2."/>
        <w:lvlJc w:val="left"/>
        <w:rPr>
          <w:rFonts w:cs="Times New Roman"/>
        </w:rPr>
      </w:lvl>
    </w:lvlOverride>
    <w:lvlOverride w:ilvl="2">
      <w:lvl w:ilvl="2">
        <w:start w:val="1"/>
        <w:numFmt w:val="decimal"/>
        <w:lvlText w:val="%3."/>
        <w:lvlJc w:val="left"/>
        <w:rPr>
          <w:rFonts w:cs="Times New Roman"/>
        </w:rPr>
      </w:lvl>
    </w:lvlOverride>
    <w:lvlOverride w:ilvl="3">
      <w:lvl w:ilvl="3">
        <w:start w:val="1"/>
        <w:numFmt w:val="lowerLetter"/>
        <w:lvlText w:val="%4)"/>
        <w:lvlJc w:val="left"/>
        <w:rPr>
          <w:rFonts w:cs="Times New Roman"/>
        </w:rPr>
      </w:lvl>
    </w:lvlOverride>
    <w:lvlOverride w:ilvl="4">
      <w:lvl w:ilvl="4">
        <w:start w:val="1"/>
        <w:numFmt w:val="decimal"/>
        <w:lvlText w:val="(%5)"/>
        <w:lvlJc w:val="left"/>
        <w:rPr>
          <w:rFonts w:cs="Times New Roman"/>
        </w:rPr>
      </w:lvl>
    </w:lvlOverride>
    <w:lvlOverride w:ilvl="5">
      <w:lvl w:ilvl="5">
        <w:start w:val="1"/>
        <w:numFmt w:val="lowerLetter"/>
        <w:lvlText w:val="(%6)"/>
        <w:lvlJc w:val="left"/>
        <w:rPr>
          <w:rFonts w:cs="Times New Roman"/>
        </w:rPr>
      </w:lvl>
    </w:lvlOverride>
    <w:lvlOverride w:ilvl="6">
      <w:lvl w:ilvl="6">
        <w:start w:val="1"/>
        <w:numFmt w:val="lowerRoman"/>
        <w:lvlText w:val="(%7)"/>
        <w:lvlJc w:val="left"/>
        <w:rPr>
          <w:rFonts w:cs="Times New Roman"/>
        </w:rPr>
      </w:lvl>
    </w:lvlOverride>
    <w:lvlOverride w:ilvl="7">
      <w:lvl w:ilvl="7">
        <w:start w:val="1"/>
        <w:numFmt w:val="lowerLetter"/>
        <w:lvlText w:val="(%8)"/>
        <w:lvlJc w:val="left"/>
        <w:rPr>
          <w:rFonts w:cs="Times New Roman"/>
        </w:rPr>
      </w:lvl>
    </w:lvlOverride>
    <w:lvlOverride w:ilvl="8">
      <w:lvl w:ilvl="8">
        <w:start w:val="1"/>
        <w:numFmt w:val="lowerRoman"/>
        <w:lvlText w:val="(%9)"/>
        <w:lvlJc w:val="left"/>
        <w:rPr>
          <w:rFonts w:cs="Times New Roman"/>
        </w:rPr>
      </w:lvl>
    </w:lvlOverride>
  </w:num>
  <w:num w:numId="26">
    <w:abstractNumId w:val="9"/>
    <w:lvlOverride w:ilvl="0">
      <w:lvl w:ilvl="0">
        <w:start w:val="1"/>
        <w:numFmt w:val="decimal"/>
        <w:lvlText w:val="%1."/>
        <w:lvlJc w:val="left"/>
        <w:rPr>
          <w:rFonts w:cs="Times New Roman"/>
        </w:rPr>
      </w:lvl>
    </w:lvlOverride>
    <w:lvlOverride w:ilvl="1">
      <w:lvl w:ilvl="1">
        <w:start w:val="1"/>
        <w:numFmt w:val="decimal"/>
        <w:lvlText w:val="%1.%2."/>
        <w:lvlJc w:val="left"/>
        <w:rPr>
          <w:rFonts w:cs="Times New Roman"/>
        </w:rPr>
      </w:lvl>
    </w:lvlOverride>
    <w:lvlOverride w:ilvl="2">
      <w:lvl w:ilvl="2">
        <w:start w:val="1"/>
        <w:numFmt w:val="decimal"/>
        <w:lvlText w:val="%1.%2.%3."/>
        <w:lvlJc w:val="left"/>
        <w:rPr>
          <w:rFonts w:cs="Times New Roman"/>
        </w:rPr>
      </w:lvl>
    </w:lvlOverride>
    <w:lvlOverride w:ilvl="3">
      <w:lvl w:ilvl="3">
        <w:start w:val="1"/>
        <w:numFmt w:val="decimal"/>
        <w:lvlText w:val="%1.%2.%3.%4."/>
        <w:lvlJc w:val="left"/>
        <w:rPr>
          <w:rFonts w:cs="Times New Roman"/>
        </w:rPr>
      </w:lvl>
    </w:lvlOverride>
    <w:lvlOverride w:ilvl="4">
      <w:lvl w:ilvl="4">
        <w:start w:val="1"/>
        <w:numFmt w:val="decimal"/>
        <w:lvlText w:val="%1.%2.%3.%4.%5."/>
        <w:lvlJc w:val="left"/>
        <w:rPr>
          <w:rFonts w:cs="Times New Roman"/>
        </w:rPr>
      </w:lvl>
    </w:lvlOverride>
    <w:lvlOverride w:ilvl="5">
      <w:lvl w:ilvl="5">
        <w:start w:val="1"/>
        <w:numFmt w:val="decimal"/>
        <w:lvlText w:val="%1.%2.%3.%4.%5.%6."/>
        <w:lvlJc w:val="left"/>
        <w:rPr>
          <w:rFonts w:cs="Times New Roman"/>
        </w:rPr>
      </w:lvl>
    </w:lvlOverride>
    <w:lvlOverride w:ilvl="6">
      <w:lvl w:ilvl="6">
        <w:start w:val="1"/>
        <w:numFmt w:val="decimal"/>
        <w:lvlText w:val="%1.%2.%3.%4.%5.%6.%7."/>
        <w:lvlJc w:val="left"/>
        <w:rPr>
          <w:rFonts w:cs="Times New Roman"/>
        </w:rPr>
      </w:lvl>
    </w:lvlOverride>
    <w:lvlOverride w:ilvl="7">
      <w:lvl w:ilvl="7">
        <w:start w:val="1"/>
        <w:numFmt w:val="decimal"/>
        <w:lvlText w:val="%1.%2.%3.%4.%5.%6.%7.%8."/>
        <w:lvlJc w:val="left"/>
        <w:rPr>
          <w:rFonts w:cs="Times New Roman"/>
        </w:rPr>
      </w:lvl>
    </w:lvlOverride>
    <w:lvlOverride w:ilvl="8">
      <w:lvl w:ilvl="8">
        <w:start w:val="1"/>
        <w:numFmt w:val="decimal"/>
        <w:lvlText w:val="%1.%2.%3.%4.%5.%6.%7.%8.%9."/>
        <w:lvlJc w:val="left"/>
        <w:rPr>
          <w:rFonts w:cs="Times New Roman"/>
        </w:rPr>
      </w:lvl>
    </w:lvlOverride>
  </w:num>
  <w:num w:numId="27">
    <w:abstractNumId w:val="1"/>
    <w:lvlOverride w:ilvl="0">
      <w:startOverride w:val="1"/>
    </w:lvlOverride>
  </w:num>
  <w:num w:numId="28">
    <w:abstractNumId w:val="24"/>
  </w:num>
  <w:num w:numId="29">
    <w:abstractNumId w:val="23"/>
  </w:num>
  <w:num w:numId="30">
    <w:abstractNumId w:val="13"/>
  </w:num>
  <w:num w:numId="31">
    <w:abstractNumId w:val="8"/>
  </w:num>
  <w:num w:numId="32">
    <w:abstractNumId w:val="14"/>
  </w:num>
  <w:num w:numId="33">
    <w:abstractNumId w:val="21"/>
  </w:num>
  <w:num w:numId="34">
    <w:abstractNumId w:val="12"/>
    <w:lvlOverride w:ilvl="0">
      <w:lvl w:ilvl="0">
        <w:start w:val="1"/>
        <w:numFmt w:val="decimal"/>
        <w:lvlText w:val="%1)"/>
        <w:lvlJc w:val="left"/>
        <w:rPr>
          <w:rFonts w:cs="Times New Roman"/>
        </w:rPr>
      </w:lvl>
    </w:lvlOverride>
    <w:lvlOverride w:ilvl="1">
      <w:lvl w:ilvl="1">
        <w:start w:val="1"/>
        <w:numFmt w:val="lowerLetter"/>
        <w:lvlText w:val="%2)"/>
        <w:lvlJc w:val="left"/>
        <w:rPr>
          <w:rFonts w:cs="Times New Roman"/>
        </w:rPr>
      </w:lvl>
    </w:lvlOverride>
    <w:lvlOverride w:ilvl="2">
      <w:lvl w:ilvl="2">
        <w:start w:val="1"/>
        <w:numFmt w:val="lowerRoman"/>
        <w:lvlText w:val="%3)"/>
        <w:lvlJc w:val="left"/>
        <w:rPr>
          <w:rFonts w:cs="Times New Roman"/>
        </w:rPr>
      </w:lvl>
    </w:lvlOverride>
    <w:lvlOverride w:ilvl="3">
      <w:lvl w:ilvl="3">
        <w:start w:val="1"/>
        <w:numFmt w:val="decimal"/>
        <w:lvlText w:val="(%4)"/>
        <w:lvlJc w:val="left"/>
        <w:rPr>
          <w:rFonts w:cs="Times New Roman"/>
        </w:rPr>
      </w:lvl>
    </w:lvlOverride>
    <w:lvlOverride w:ilvl="4">
      <w:lvl w:ilvl="4">
        <w:start w:val="1"/>
        <w:numFmt w:val="lowerLetter"/>
        <w:lvlText w:val="(%5)"/>
        <w:lvlJc w:val="left"/>
        <w:rPr>
          <w:rFonts w:cs="Times New Roman"/>
        </w:rPr>
      </w:lvl>
    </w:lvlOverride>
    <w:lvlOverride w:ilvl="5">
      <w:lvl w:ilvl="5">
        <w:start w:val="1"/>
        <w:numFmt w:val="lowerRoman"/>
        <w:lvlText w:val="(%6)"/>
        <w:lvlJc w:val="left"/>
        <w:rPr>
          <w:rFonts w:cs="Times New Roman"/>
        </w:rPr>
      </w:lvl>
    </w:lvlOverride>
    <w:lvlOverride w:ilvl="6">
      <w:lvl w:ilvl="6">
        <w:start w:val="1"/>
        <w:numFmt w:val="decimal"/>
        <w:lvlText w:val="%7."/>
        <w:lvlJc w:val="left"/>
        <w:rPr>
          <w:rFonts w:cs="Times New Roman"/>
        </w:rPr>
      </w:lvl>
    </w:lvlOverride>
    <w:lvlOverride w:ilvl="7">
      <w:lvl w:ilvl="7">
        <w:start w:val="1"/>
        <w:numFmt w:val="lowerLetter"/>
        <w:lvlText w:val="%8."/>
        <w:lvlJc w:val="left"/>
        <w:rPr>
          <w:rFonts w:cs="Times New Roman"/>
        </w:rPr>
      </w:lvl>
    </w:lvlOverride>
    <w:lvlOverride w:ilvl="8">
      <w:lvl w:ilvl="8">
        <w:start w:val="1"/>
        <w:numFmt w:val="lowerRoman"/>
        <w:lvlText w:val="%9."/>
        <w:lvlJc w:val="left"/>
        <w:rPr>
          <w:rFonts w:cs="Times New Roman"/>
        </w:rPr>
      </w:lvl>
    </w:lvlOverride>
  </w:num>
  <w:num w:numId="35">
    <w:abstractNumId w:val="12"/>
    <w:lvlOverride w:ilvl="0">
      <w:lvl w:ilvl="0">
        <w:start w:val="1"/>
        <w:numFmt w:val="upperRoman"/>
        <w:lvlText w:val="%1."/>
        <w:lvlJc w:val="left"/>
        <w:rPr>
          <w:rFonts w:cs="Times New Roman"/>
        </w:rPr>
      </w:lvl>
    </w:lvlOverride>
    <w:lvlOverride w:ilvl="1">
      <w:lvl w:ilvl="1">
        <w:start w:val="1"/>
        <w:numFmt w:val="upperLetter"/>
        <w:lvlText w:val="%2."/>
        <w:lvlJc w:val="left"/>
        <w:rPr>
          <w:rFonts w:cs="Times New Roman"/>
        </w:rPr>
      </w:lvl>
    </w:lvlOverride>
    <w:lvlOverride w:ilvl="2">
      <w:lvl w:ilvl="2">
        <w:start w:val="1"/>
        <w:numFmt w:val="decimal"/>
        <w:lvlText w:val="%3."/>
        <w:lvlJc w:val="left"/>
        <w:rPr>
          <w:rFonts w:cs="Times New Roman"/>
        </w:rPr>
      </w:lvl>
    </w:lvlOverride>
    <w:lvlOverride w:ilvl="3">
      <w:lvl w:ilvl="3">
        <w:start w:val="1"/>
        <w:numFmt w:val="lowerLetter"/>
        <w:lvlText w:val="%4)"/>
        <w:lvlJc w:val="left"/>
        <w:rPr>
          <w:rFonts w:cs="Times New Roman"/>
        </w:rPr>
      </w:lvl>
    </w:lvlOverride>
    <w:lvlOverride w:ilvl="4">
      <w:lvl w:ilvl="4">
        <w:start w:val="1"/>
        <w:numFmt w:val="decimal"/>
        <w:lvlText w:val="(%5)"/>
        <w:lvlJc w:val="left"/>
        <w:rPr>
          <w:rFonts w:cs="Times New Roman"/>
        </w:rPr>
      </w:lvl>
    </w:lvlOverride>
    <w:lvlOverride w:ilvl="5">
      <w:lvl w:ilvl="5">
        <w:start w:val="1"/>
        <w:numFmt w:val="lowerLetter"/>
        <w:lvlText w:val="(%6)"/>
        <w:lvlJc w:val="left"/>
        <w:rPr>
          <w:rFonts w:cs="Times New Roman"/>
        </w:rPr>
      </w:lvl>
    </w:lvlOverride>
    <w:lvlOverride w:ilvl="6">
      <w:lvl w:ilvl="6">
        <w:start w:val="1"/>
        <w:numFmt w:val="lowerRoman"/>
        <w:lvlText w:val="(%7)"/>
        <w:lvlJc w:val="left"/>
        <w:rPr>
          <w:rFonts w:cs="Times New Roman"/>
        </w:rPr>
      </w:lvl>
    </w:lvlOverride>
    <w:lvlOverride w:ilvl="7">
      <w:lvl w:ilvl="7">
        <w:start w:val="1"/>
        <w:numFmt w:val="lowerLetter"/>
        <w:lvlText w:val="(%8)"/>
        <w:lvlJc w:val="left"/>
        <w:rPr>
          <w:rFonts w:cs="Times New Roman"/>
        </w:rPr>
      </w:lvl>
    </w:lvlOverride>
    <w:lvlOverride w:ilvl="8">
      <w:lvl w:ilvl="8">
        <w:start w:val="1"/>
        <w:numFmt w:val="lowerRoman"/>
        <w:lvlText w:val="(%9)"/>
        <w:lvlJc w:val="left"/>
        <w:rPr>
          <w:rFonts w:cs="Times New Roman"/>
        </w:rPr>
      </w:lvl>
    </w:lvlOverride>
  </w:num>
  <w:num w:numId="36">
    <w:abstractNumId w:val="12"/>
    <w:lvlOverride w:ilvl="0">
      <w:lvl w:ilvl="0">
        <w:start w:val="1"/>
        <w:numFmt w:val="decimal"/>
        <w:lvlText w:val="%1."/>
        <w:lvlJc w:val="left"/>
        <w:rPr>
          <w:rFonts w:cs="Times New Roman"/>
        </w:rPr>
      </w:lvl>
    </w:lvlOverride>
    <w:lvlOverride w:ilvl="1">
      <w:lvl w:ilvl="1">
        <w:start w:val="1"/>
        <w:numFmt w:val="decimal"/>
        <w:lvlText w:val="%1.%2."/>
        <w:lvlJc w:val="left"/>
        <w:rPr>
          <w:rFonts w:cs="Times New Roman"/>
        </w:rPr>
      </w:lvl>
    </w:lvlOverride>
    <w:lvlOverride w:ilvl="2">
      <w:lvl w:ilvl="2">
        <w:start w:val="1"/>
        <w:numFmt w:val="decimal"/>
        <w:lvlText w:val="%1.%2.%3."/>
        <w:lvlJc w:val="left"/>
        <w:rPr>
          <w:rFonts w:cs="Times New Roman"/>
        </w:rPr>
      </w:lvl>
    </w:lvlOverride>
    <w:lvlOverride w:ilvl="3">
      <w:lvl w:ilvl="3">
        <w:start w:val="1"/>
        <w:numFmt w:val="decimal"/>
        <w:lvlText w:val="%1.%2.%3.%4."/>
        <w:lvlJc w:val="left"/>
        <w:rPr>
          <w:rFonts w:cs="Times New Roman"/>
        </w:rPr>
      </w:lvl>
    </w:lvlOverride>
    <w:lvlOverride w:ilvl="4">
      <w:lvl w:ilvl="4">
        <w:start w:val="1"/>
        <w:numFmt w:val="decimal"/>
        <w:lvlText w:val="%1.%2.%3.%4.%5."/>
        <w:lvlJc w:val="left"/>
        <w:rPr>
          <w:rFonts w:cs="Times New Roman"/>
        </w:rPr>
      </w:lvl>
    </w:lvlOverride>
    <w:lvlOverride w:ilvl="5">
      <w:lvl w:ilvl="5">
        <w:start w:val="1"/>
        <w:numFmt w:val="decimal"/>
        <w:lvlText w:val="%1.%2.%3.%4.%5.%6."/>
        <w:lvlJc w:val="left"/>
        <w:rPr>
          <w:rFonts w:cs="Times New Roman"/>
        </w:rPr>
      </w:lvl>
    </w:lvlOverride>
    <w:lvlOverride w:ilvl="6">
      <w:lvl w:ilvl="6">
        <w:start w:val="1"/>
        <w:numFmt w:val="decimal"/>
        <w:lvlText w:val="%1.%2.%3.%4.%5.%6.%7."/>
        <w:lvlJc w:val="left"/>
        <w:rPr>
          <w:rFonts w:cs="Times New Roman"/>
        </w:rPr>
      </w:lvl>
    </w:lvlOverride>
    <w:lvlOverride w:ilvl="7">
      <w:lvl w:ilvl="7">
        <w:start w:val="1"/>
        <w:numFmt w:val="decimal"/>
        <w:lvlText w:val="%1.%2.%3.%4.%5.%6.%7.%8."/>
        <w:lvlJc w:val="left"/>
        <w:rPr>
          <w:rFonts w:cs="Times New Roman"/>
        </w:rPr>
      </w:lvl>
    </w:lvlOverride>
    <w:lvlOverride w:ilvl="8">
      <w:lvl w:ilvl="8">
        <w:start w:val="1"/>
        <w:numFmt w:val="decimal"/>
        <w:lvlText w:val="%1.%2.%3.%4.%5.%6.%7.%8.%9."/>
        <w:lvlJc w:val="left"/>
        <w:rPr>
          <w:rFonts w:cs="Times New Roman"/>
        </w:rPr>
      </w:lvl>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stylePaneFormatFilter w:val="3F01"/>
  <w:defaultTabStop w:val="708"/>
  <w:hyphenationZone w:val="425"/>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AA310A"/>
    <w:rsid w:val="00001F4F"/>
    <w:rsid w:val="000136B8"/>
    <w:rsid w:val="00014CC9"/>
    <w:rsid w:val="000226B6"/>
    <w:rsid w:val="00024B68"/>
    <w:rsid w:val="000251D7"/>
    <w:rsid w:val="000328C5"/>
    <w:rsid w:val="00042269"/>
    <w:rsid w:val="00043E46"/>
    <w:rsid w:val="00060B8D"/>
    <w:rsid w:val="0006760E"/>
    <w:rsid w:val="000711B2"/>
    <w:rsid w:val="000732CE"/>
    <w:rsid w:val="00076E67"/>
    <w:rsid w:val="00090BF0"/>
    <w:rsid w:val="00094644"/>
    <w:rsid w:val="00095F15"/>
    <w:rsid w:val="000A51D4"/>
    <w:rsid w:val="000C653F"/>
    <w:rsid w:val="000F17C6"/>
    <w:rsid w:val="000F2718"/>
    <w:rsid w:val="000F76A4"/>
    <w:rsid w:val="00104594"/>
    <w:rsid w:val="00122A9F"/>
    <w:rsid w:val="0016535C"/>
    <w:rsid w:val="00176E40"/>
    <w:rsid w:val="00186523"/>
    <w:rsid w:val="00190481"/>
    <w:rsid w:val="001968B7"/>
    <w:rsid w:val="001A16AA"/>
    <w:rsid w:val="001B1978"/>
    <w:rsid w:val="001C01CC"/>
    <w:rsid w:val="001C61AB"/>
    <w:rsid w:val="001D399E"/>
    <w:rsid w:val="001D52BC"/>
    <w:rsid w:val="001D6C0E"/>
    <w:rsid w:val="001E0269"/>
    <w:rsid w:val="001E6530"/>
    <w:rsid w:val="001F5C2B"/>
    <w:rsid w:val="001F7666"/>
    <w:rsid w:val="0021384A"/>
    <w:rsid w:val="002144E4"/>
    <w:rsid w:val="002146F6"/>
    <w:rsid w:val="00217789"/>
    <w:rsid w:val="00222BEE"/>
    <w:rsid w:val="00224922"/>
    <w:rsid w:val="0022585B"/>
    <w:rsid w:val="00241667"/>
    <w:rsid w:val="0026470F"/>
    <w:rsid w:val="00286A5A"/>
    <w:rsid w:val="0029562F"/>
    <w:rsid w:val="002A4C20"/>
    <w:rsid w:val="002A601B"/>
    <w:rsid w:val="002D0AC9"/>
    <w:rsid w:val="002D0D1E"/>
    <w:rsid w:val="002D5764"/>
    <w:rsid w:val="002D7FCD"/>
    <w:rsid w:val="00352B6C"/>
    <w:rsid w:val="00363F1D"/>
    <w:rsid w:val="00386785"/>
    <w:rsid w:val="00396941"/>
    <w:rsid w:val="0039763C"/>
    <w:rsid w:val="003B2FAE"/>
    <w:rsid w:val="003B3553"/>
    <w:rsid w:val="003B38EE"/>
    <w:rsid w:val="003B3C1F"/>
    <w:rsid w:val="003B52CE"/>
    <w:rsid w:val="003D23D7"/>
    <w:rsid w:val="003D2F4C"/>
    <w:rsid w:val="003D32D0"/>
    <w:rsid w:val="003D4472"/>
    <w:rsid w:val="003D739D"/>
    <w:rsid w:val="003F3195"/>
    <w:rsid w:val="003F76FD"/>
    <w:rsid w:val="00417695"/>
    <w:rsid w:val="00424A6C"/>
    <w:rsid w:val="004261E6"/>
    <w:rsid w:val="0042658D"/>
    <w:rsid w:val="004317C7"/>
    <w:rsid w:val="00437B59"/>
    <w:rsid w:val="00441CB1"/>
    <w:rsid w:val="00447DFF"/>
    <w:rsid w:val="00452979"/>
    <w:rsid w:val="00454D34"/>
    <w:rsid w:val="004561DE"/>
    <w:rsid w:val="00460674"/>
    <w:rsid w:val="00462060"/>
    <w:rsid w:val="00485A7D"/>
    <w:rsid w:val="00486BBC"/>
    <w:rsid w:val="00491364"/>
    <w:rsid w:val="00492798"/>
    <w:rsid w:val="004A0117"/>
    <w:rsid w:val="004B7527"/>
    <w:rsid w:val="004C02B8"/>
    <w:rsid w:val="004C10D4"/>
    <w:rsid w:val="004C739C"/>
    <w:rsid w:val="004D10E2"/>
    <w:rsid w:val="004E2A46"/>
    <w:rsid w:val="004E3D99"/>
    <w:rsid w:val="004F237D"/>
    <w:rsid w:val="004F4FCD"/>
    <w:rsid w:val="00510C76"/>
    <w:rsid w:val="00514407"/>
    <w:rsid w:val="00515A7A"/>
    <w:rsid w:val="00520603"/>
    <w:rsid w:val="00522B5A"/>
    <w:rsid w:val="0052396C"/>
    <w:rsid w:val="0052419C"/>
    <w:rsid w:val="005250A1"/>
    <w:rsid w:val="0053689C"/>
    <w:rsid w:val="005636DC"/>
    <w:rsid w:val="00564513"/>
    <w:rsid w:val="005737E0"/>
    <w:rsid w:val="00576BE6"/>
    <w:rsid w:val="00581F12"/>
    <w:rsid w:val="005871A3"/>
    <w:rsid w:val="00587F8D"/>
    <w:rsid w:val="005A3163"/>
    <w:rsid w:val="005B49E8"/>
    <w:rsid w:val="005C1626"/>
    <w:rsid w:val="005C2A03"/>
    <w:rsid w:val="005C4220"/>
    <w:rsid w:val="005C4F13"/>
    <w:rsid w:val="005C56A5"/>
    <w:rsid w:val="005C7DD1"/>
    <w:rsid w:val="005D1A7D"/>
    <w:rsid w:val="005E59E4"/>
    <w:rsid w:val="005F0E55"/>
    <w:rsid w:val="0060228F"/>
    <w:rsid w:val="0060429D"/>
    <w:rsid w:val="006135EF"/>
    <w:rsid w:val="00613CC3"/>
    <w:rsid w:val="00622F0D"/>
    <w:rsid w:val="00630196"/>
    <w:rsid w:val="006310D1"/>
    <w:rsid w:val="00642F80"/>
    <w:rsid w:val="00645F14"/>
    <w:rsid w:val="00652413"/>
    <w:rsid w:val="006643A3"/>
    <w:rsid w:val="00670D52"/>
    <w:rsid w:val="00675EFF"/>
    <w:rsid w:val="00677E77"/>
    <w:rsid w:val="006B2463"/>
    <w:rsid w:val="006B3988"/>
    <w:rsid w:val="006D33CA"/>
    <w:rsid w:val="006D4415"/>
    <w:rsid w:val="006D444D"/>
    <w:rsid w:val="006D5305"/>
    <w:rsid w:val="006D6592"/>
    <w:rsid w:val="006F46C5"/>
    <w:rsid w:val="00701689"/>
    <w:rsid w:val="007109B4"/>
    <w:rsid w:val="007176B8"/>
    <w:rsid w:val="00723A64"/>
    <w:rsid w:val="00726F0F"/>
    <w:rsid w:val="00735ED3"/>
    <w:rsid w:val="00760929"/>
    <w:rsid w:val="00760E48"/>
    <w:rsid w:val="00765489"/>
    <w:rsid w:val="007A5FB6"/>
    <w:rsid w:val="007B56B2"/>
    <w:rsid w:val="007D3CCD"/>
    <w:rsid w:val="007E4564"/>
    <w:rsid w:val="007E72AA"/>
    <w:rsid w:val="007E768E"/>
    <w:rsid w:val="007F13FA"/>
    <w:rsid w:val="00802EE0"/>
    <w:rsid w:val="00815BA9"/>
    <w:rsid w:val="00815E28"/>
    <w:rsid w:val="00826889"/>
    <w:rsid w:val="008774E5"/>
    <w:rsid w:val="00880518"/>
    <w:rsid w:val="00886E24"/>
    <w:rsid w:val="00890431"/>
    <w:rsid w:val="008964D4"/>
    <w:rsid w:val="008A4D23"/>
    <w:rsid w:val="008A6BC6"/>
    <w:rsid w:val="008A6EE6"/>
    <w:rsid w:val="008B789F"/>
    <w:rsid w:val="008C615A"/>
    <w:rsid w:val="008C6684"/>
    <w:rsid w:val="008D076E"/>
    <w:rsid w:val="008D4EF1"/>
    <w:rsid w:val="008E7A8F"/>
    <w:rsid w:val="008F7C0A"/>
    <w:rsid w:val="0091216E"/>
    <w:rsid w:val="00933CE0"/>
    <w:rsid w:val="009444B4"/>
    <w:rsid w:val="00946FBE"/>
    <w:rsid w:val="00955F3C"/>
    <w:rsid w:val="0096750B"/>
    <w:rsid w:val="00977537"/>
    <w:rsid w:val="00991BAD"/>
    <w:rsid w:val="009A22FA"/>
    <w:rsid w:val="009B325D"/>
    <w:rsid w:val="009C2D7E"/>
    <w:rsid w:val="009C4222"/>
    <w:rsid w:val="009D10AA"/>
    <w:rsid w:val="009D1A7C"/>
    <w:rsid w:val="009E1A60"/>
    <w:rsid w:val="009F58CC"/>
    <w:rsid w:val="00A024B5"/>
    <w:rsid w:val="00A07E47"/>
    <w:rsid w:val="00A13E90"/>
    <w:rsid w:val="00A221D4"/>
    <w:rsid w:val="00A31625"/>
    <w:rsid w:val="00A36B46"/>
    <w:rsid w:val="00A54FCA"/>
    <w:rsid w:val="00A622FE"/>
    <w:rsid w:val="00A628AD"/>
    <w:rsid w:val="00A64608"/>
    <w:rsid w:val="00A67589"/>
    <w:rsid w:val="00A72177"/>
    <w:rsid w:val="00A72D3F"/>
    <w:rsid w:val="00A74D3A"/>
    <w:rsid w:val="00A8442B"/>
    <w:rsid w:val="00A85CA8"/>
    <w:rsid w:val="00A97E24"/>
    <w:rsid w:val="00AA102F"/>
    <w:rsid w:val="00AA310A"/>
    <w:rsid w:val="00AA7407"/>
    <w:rsid w:val="00AA7F73"/>
    <w:rsid w:val="00AC3780"/>
    <w:rsid w:val="00AD42A8"/>
    <w:rsid w:val="00AD704F"/>
    <w:rsid w:val="00AF5082"/>
    <w:rsid w:val="00B10148"/>
    <w:rsid w:val="00B12402"/>
    <w:rsid w:val="00B1472A"/>
    <w:rsid w:val="00B24A42"/>
    <w:rsid w:val="00B25D9E"/>
    <w:rsid w:val="00B271F9"/>
    <w:rsid w:val="00B36F62"/>
    <w:rsid w:val="00B5404F"/>
    <w:rsid w:val="00B6659B"/>
    <w:rsid w:val="00B70541"/>
    <w:rsid w:val="00B72DBB"/>
    <w:rsid w:val="00B87943"/>
    <w:rsid w:val="00B96529"/>
    <w:rsid w:val="00BA041E"/>
    <w:rsid w:val="00BA1062"/>
    <w:rsid w:val="00BB1049"/>
    <w:rsid w:val="00BC1789"/>
    <w:rsid w:val="00BC394E"/>
    <w:rsid w:val="00BD3488"/>
    <w:rsid w:val="00BE1A35"/>
    <w:rsid w:val="00BE42D3"/>
    <w:rsid w:val="00C01978"/>
    <w:rsid w:val="00C30F7A"/>
    <w:rsid w:val="00C42FAB"/>
    <w:rsid w:val="00C45ED0"/>
    <w:rsid w:val="00C621B7"/>
    <w:rsid w:val="00C6237F"/>
    <w:rsid w:val="00C75662"/>
    <w:rsid w:val="00C75871"/>
    <w:rsid w:val="00C83682"/>
    <w:rsid w:val="00C837F7"/>
    <w:rsid w:val="00C87856"/>
    <w:rsid w:val="00C94AD4"/>
    <w:rsid w:val="00CA2C5A"/>
    <w:rsid w:val="00CA4195"/>
    <w:rsid w:val="00CA4A35"/>
    <w:rsid w:val="00CB05A2"/>
    <w:rsid w:val="00CB7767"/>
    <w:rsid w:val="00CC422B"/>
    <w:rsid w:val="00CC6CDE"/>
    <w:rsid w:val="00CD28EA"/>
    <w:rsid w:val="00CD3BAB"/>
    <w:rsid w:val="00CD4F57"/>
    <w:rsid w:val="00CD7C8F"/>
    <w:rsid w:val="00CE730F"/>
    <w:rsid w:val="00D0486E"/>
    <w:rsid w:val="00D247F3"/>
    <w:rsid w:val="00D32DC2"/>
    <w:rsid w:val="00D40388"/>
    <w:rsid w:val="00D442E1"/>
    <w:rsid w:val="00D54FAA"/>
    <w:rsid w:val="00D60358"/>
    <w:rsid w:val="00D62F09"/>
    <w:rsid w:val="00D64C4F"/>
    <w:rsid w:val="00D80177"/>
    <w:rsid w:val="00D84FC6"/>
    <w:rsid w:val="00D9106C"/>
    <w:rsid w:val="00D948E7"/>
    <w:rsid w:val="00D96AFC"/>
    <w:rsid w:val="00DB6594"/>
    <w:rsid w:val="00DC5C2C"/>
    <w:rsid w:val="00DD0056"/>
    <w:rsid w:val="00DE3B97"/>
    <w:rsid w:val="00E000B5"/>
    <w:rsid w:val="00E02318"/>
    <w:rsid w:val="00E12A87"/>
    <w:rsid w:val="00E2265D"/>
    <w:rsid w:val="00E310B8"/>
    <w:rsid w:val="00E32627"/>
    <w:rsid w:val="00E36DF1"/>
    <w:rsid w:val="00E41375"/>
    <w:rsid w:val="00E524B2"/>
    <w:rsid w:val="00E56A91"/>
    <w:rsid w:val="00E56BA1"/>
    <w:rsid w:val="00E61463"/>
    <w:rsid w:val="00E6746F"/>
    <w:rsid w:val="00E677BB"/>
    <w:rsid w:val="00E70894"/>
    <w:rsid w:val="00E8619F"/>
    <w:rsid w:val="00E87832"/>
    <w:rsid w:val="00E94446"/>
    <w:rsid w:val="00EA07D5"/>
    <w:rsid w:val="00EA28EC"/>
    <w:rsid w:val="00EA2AFF"/>
    <w:rsid w:val="00EA35F3"/>
    <w:rsid w:val="00EB32C6"/>
    <w:rsid w:val="00EB7E88"/>
    <w:rsid w:val="00EC53EA"/>
    <w:rsid w:val="00ED29F5"/>
    <w:rsid w:val="00ED3DC8"/>
    <w:rsid w:val="00EE2C94"/>
    <w:rsid w:val="00EE309F"/>
    <w:rsid w:val="00EE47BA"/>
    <w:rsid w:val="00EF5855"/>
    <w:rsid w:val="00EF5E8A"/>
    <w:rsid w:val="00F00350"/>
    <w:rsid w:val="00F0748D"/>
    <w:rsid w:val="00F15F9C"/>
    <w:rsid w:val="00F41C10"/>
    <w:rsid w:val="00F57E0A"/>
    <w:rsid w:val="00F60977"/>
    <w:rsid w:val="00F82B26"/>
    <w:rsid w:val="00F91EBE"/>
    <w:rsid w:val="00FA1E1F"/>
    <w:rsid w:val="00FA22D8"/>
    <w:rsid w:val="00FA4FD6"/>
    <w:rsid w:val="00FB7F24"/>
    <w:rsid w:val="00FC1A80"/>
    <w:rsid w:val="00FC4492"/>
    <w:rsid w:val="00FC7062"/>
    <w:rsid w:val="00FC7D82"/>
    <w:rsid w:val="00FD03C3"/>
    <w:rsid w:val="00FD0D5D"/>
    <w:rsid w:val="00FD77E2"/>
    <w:rsid w:val="00FE03D5"/>
    <w:rsid w:val="00FF2193"/>
  </w:rsids>
  <m:mathPr>
    <m:mathFont m:val="Cambria Math"/>
    <m:brkBin m:val="before"/>
    <m:brkBinSub m:val="--"/>
    <m:smallFrac m:val="off"/>
    <m:dispDef/>
    <m:lMargin m:val="0"/>
    <m:rMargin m:val="0"/>
    <m:defJc m:val="centerGroup"/>
    <m:wrapIndent m:val="1440"/>
    <m:intLim m:val="subSup"/>
    <m:naryLim m:val="undOvr"/>
  </m:mathPr>
  <w:uiCompat97To2003/>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53"/>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pl-PL" w:eastAsia="pl-PL"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footnote text" w:locked="1" w:semiHidden="0" w:uiPriority="0" w:unhideWhenUsed="0"/>
    <w:lsdException w:name="caption" w:locked="1" w:uiPriority="0" w:qFormat="1"/>
    <w:lsdException w:name="footnote reference" w:locked="1" w:semiHidden="0" w:uiPriority="0" w:unhideWhenUsed="0"/>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E768E"/>
    <w:rPr>
      <w:sz w:val="24"/>
      <w:szCs w:val="24"/>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rsid w:val="0053689C"/>
    <w:rPr>
      <w:rFonts w:cs="Times New Roman"/>
      <w:color w:val="0000FF"/>
      <w:u w:val="single"/>
    </w:rPr>
  </w:style>
  <w:style w:type="character" w:styleId="Strong">
    <w:name w:val="Strong"/>
    <w:basedOn w:val="DefaultParagraphFont"/>
    <w:uiPriority w:val="99"/>
    <w:qFormat/>
    <w:rsid w:val="0053689C"/>
    <w:rPr>
      <w:rFonts w:cs="Times New Roman"/>
      <w:b/>
      <w:bCs/>
    </w:rPr>
  </w:style>
  <w:style w:type="paragraph" w:styleId="ListParagraph">
    <w:name w:val="List Paragraph"/>
    <w:basedOn w:val="Normal"/>
    <w:uiPriority w:val="99"/>
    <w:qFormat/>
    <w:rsid w:val="00C45ED0"/>
    <w:pPr>
      <w:spacing w:after="200" w:line="276" w:lineRule="auto"/>
      <w:ind w:left="720"/>
      <w:contextualSpacing/>
    </w:pPr>
    <w:rPr>
      <w:rFonts w:ascii="Calibri" w:hAnsi="Calibri"/>
      <w:sz w:val="22"/>
      <w:szCs w:val="22"/>
      <w:lang w:eastAsia="en-US"/>
    </w:rPr>
  </w:style>
  <w:style w:type="paragraph" w:styleId="FootnoteText">
    <w:name w:val="footnote text"/>
    <w:basedOn w:val="Normal"/>
    <w:link w:val="FootnoteTextChar"/>
    <w:uiPriority w:val="99"/>
    <w:rsid w:val="00C45ED0"/>
    <w:rPr>
      <w:rFonts w:ascii="Calibri" w:hAnsi="Calibri"/>
      <w:sz w:val="20"/>
      <w:szCs w:val="20"/>
      <w:lang w:eastAsia="en-US"/>
    </w:rPr>
  </w:style>
  <w:style w:type="character" w:customStyle="1" w:styleId="FootnoteTextChar">
    <w:name w:val="Footnote Text Char"/>
    <w:basedOn w:val="DefaultParagraphFont"/>
    <w:link w:val="FootnoteText"/>
    <w:uiPriority w:val="99"/>
    <w:locked/>
    <w:rsid w:val="00C45ED0"/>
    <w:rPr>
      <w:rFonts w:ascii="Calibri" w:hAnsi="Calibri" w:cs="Times New Roman"/>
      <w:lang w:eastAsia="en-US"/>
    </w:rPr>
  </w:style>
  <w:style w:type="character" w:styleId="FootnoteReference">
    <w:name w:val="footnote reference"/>
    <w:basedOn w:val="DefaultParagraphFont"/>
    <w:uiPriority w:val="99"/>
    <w:rsid w:val="00C45ED0"/>
    <w:rPr>
      <w:rFonts w:cs="Times New Roman"/>
      <w:vertAlign w:val="superscript"/>
    </w:rPr>
  </w:style>
  <w:style w:type="paragraph" w:styleId="BodyText">
    <w:name w:val="Body Text"/>
    <w:basedOn w:val="Normal"/>
    <w:link w:val="BodyTextChar"/>
    <w:uiPriority w:val="99"/>
    <w:rsid w:val="00FC1A80"/>
    <w:pPr>
      <w:suppressAutoHyphens/>
      <w:spacing w:before="113" w:line="288" w:lineRule="auto"/>
      <w:jc w:val="both"/>
    </w:pPr>
    <w:rPr>
      <w:rFonts w:ascii="Tahoma" w:hAnsi="Tahoma" w:cs="Tahoma"/>
      <w:sz w:val="18"/>
      <w:lang w:eastAsia="zh-CN"/>
    </w:rPr>
  </w:style>
  <w:style w:type="character" w:customStyle="1" w:styleId="BodyTextChar">
    <w:name w:val="Body Text Char"/>
    <w:basedOn w:val="DefaultParagraphFont"/>
    <w:link w:val="BodyText"/>
    <w:uiPriority w:val="99"/>
    <w:locked/>
    <w:rsid w:val="00FC1A80"/>
    <w:rPr>
      <w:rFonts w:ascii="Tahoma" w:hAnsi="Tahoma" w:cs="Tahoma"/>
      <w:sz w:val="24"/>
      <w:szCs w:val="24"/>
      <w:lang w:eastAsia="zh-CN"/>
    </w:rPr>
  </w:style>
  <w:style w:type="paragraph" w:customStyle="1" w:styleId="Standard">
    <w:name w:val="Standard"/>
    <w:uiPriority w:val="99"/>
    <w:rsid w:val="00396941"/>
    <w:pPr>
      <w:widowControl w:val="0"/>
      <w:suppressAutoHyphens/>
      <w:autoSpaceDE w:val="0"/>
    </w:pPr>
    <w:rPr>
      <w:sz w:val="24"/>
      <w:szCs w:val="24"/>
      <w:lang w:eastAsia="zh-CN"/>
    </w:rPr>
  </w:style>
  <w:style w:type="paragraph" w:customStyle="1" w:styleId="Default">
    <w:name w:val="Default"/>
    <w:uiPriority w:val="99"/>
    <w:rsid w:val="007176B8"/>
    <w:pPr>
      <w:autoSpaceDE w:val="0"/>
      <w:autoSpaceDN w:val="0"/>
      <w:adjustRightInd w:val="0"/>
    </w:pPr>
    <w:rPr>
      <w:rFonts w:ascii="Arial" w:hAnsi="Arial" w:cs="Arial"/>
      <w:color w:val="000000"/>
      <w:sz w:val="24"/>
      <w:szCs w:val="24"/>
    </w:rPr>
  </w:style>
  <w:style w:type="character" w:customStyle="1" w:styleId="FontStyle47">
    <w:name w:val="Font Style47"/>
    <w:basedOn w:val="DefaultParagraphFont"/>
    <w:uiPriority w:val="99"/>
    <w:rsid w:val="00363F1D"/>
    <w:rPr>
      <w:rFonts w:ascii="Tahoma" w:hAnsi="Tahoma" w:cs="Tahoma"/>
      <w:sz w:val="18"/>
      <w:szCs w:val="18"/>
    </w:rPr>
  </w:style>
  <w:style w:type="paragraph" w:styleId="Footer">
    <w:name w:val="footer"/>
    <w:basedOn w:val="Normal"/>
    <w:link w:val="FooterChar"/>
    <w:uiPriority w:val="99"/>
    <w:rsid w:val="009F58CC"/>
    <w:pPr>
      <w:tabs>
        <w:tab w:val="center" w:pos="4536"/>
        <w:tab w:val="right" w:pos="9072"/>
      </w:tabs>
    </w:pPr>
  </w:style>
  <w:style w:type="character" w:customStyle="1" w:styleId="FooterChar">
    <w:name w:val="Footer Char"/>
    <w:basedOn w:val="DefaultParagraphFont"/>
    <w:link w:val="Footer"/>
    <w:uiPriority w:val="99"/>
    <w:semiHidden/>
    <w:locked/>
    <w:rsid w:val="000251D7"/>
    <w:rPr>
      <w:rFonts w:cs="Times New Roman"/>
      <w:sz w:val="24"/>
      <w:szCs w:val="24"/>
    </w:rPr>
  </w:style>
  <w:style w:type="character" w:styleId="PageNumber">
    <w:name w:val="page number"/>
    <w:basedOn w:val="DefaultParagraphFont"/>
    <w:uiPriority w:val="99"/>
    <w:rsid w:val="009F58CC"/>
    <w:rPr>
      <w:rFonts w:cs="Times New Roman"/>
    </w:rPr>
  </w:style>
  <w:style w:type="paragraph" w:customStyle="1" w:styleId="BodyText21">
    <w:name w:val="Body Text 21"/>
    <w:basedOn w:val="Normal"/>
    <w:uiPriority w:val="99"/>
    <w:rsid w:val="006D4415"/>
    <w:pPr>
      <w:widowControl w:val="0"/>
      <w:ind w:firstLine="60"/>
      <w:jc w:val="both"/>
    </w:pPr>
    <w:rPr>
      <w:rFonts w:ascii="Arial" w:hAnsi="Arial" w:cs="Arial"/>
    </w:rPr>
  </w:style>
  <w:style w:type="paragraph" w:styleId="Header">
    <w:name w:val="header"/>
    <w:aliases w:val="Nagłówek strony,Punktowanie Znak,Punktowanie,Nagłówek strony1,Nagłówek strony11,Nagłówek strony nieparzystej Znak Znak,Nagłówek strony nieparzystej Znak"/>
    <w:basedOn w:val="Normal"/>
    <w:link w:val="HeaderChar1"/>
    <w:uiPriority w:val="99"/>
    <w:rsid w:val="006D4415"/>
    <w:pPr>
      <w:widowControl w:val="0"/>
      <w:tabs>
        <w:tab w:val="center" w:pos="4536"/>
        <w:tab w:val="right" w:pos="9072"/>
      </w:tabs>
    </w:pPr>
    <w:rPr>
      <w:sz w:val="20"/>
      <w:szCs w:val="20"/>
    </w:rPr>
  </w:style>
  <w:style w:type="character" w:customStyle="1" w:styleId="HeaderChar">
    <w:name w:val="Header Char"/>
    <w:aliases w:val="Nagłówek strony Char,Punktowanie Znak Char,Punktowanie Char,Nagłówek strony1 Char,Nagłówek strony11 Char,Nagłówek strony nieparzystej Znak Znak Char,Nagłówek strony nieparzystej Znak Char"/>
    <w:basedOn w:val="DefaultParagraphFont"/>
    <w:link w:val="Header"/>
    <w:uiPriority w:val="99"/>
    <w:semiHidden/>
    <w:locked/>
    <w:rsid w:val="000251D7"/>
    <w:rPr>
      <w:rFonts w:cs="Times New Roman"/>
      <w:sz w:val="24"/>
      <w:szCs w:val="24"/>
    </w:rPr>
  </w:style>
  <w:style w:type="character" w:customStyle="1" w:styleId="HeaderChar1">
    <w:name w:val="Header Char1"/>
    <w:aliases w:val="Nagłówek strony Char1,Punktowanie Znak Char1,Punktowanie Char1,Nagłówek strony1 Char1,Nagłówek strony11 Char1,Nagłówek strony nieparzystej Znak Znak Char1,Nagłówek strony nieparzystej Znak Char1"/>
    <w:link w:val="Header"/>
    <w:uiPriority w:val="99"/>
    <w:locked/>
    <w:rsid w:val="006D4415"/>
  </w:style>
  <w:style w:type="character" w:styleId="CommentReference">
    <w:name w:val="annotation reference"/>
    <w:basedOn w:val="DefaultParagraphFont"/>
    <w:uiPriority w:val="99"/>
    <w:semiHidden/>
    <w:rsid w:val="00C87856"/>
    <w:rPr>
      <w:rFonts w:cs="Times New Roman"/>
      <w:sz w:val="16"/>
      <w:szCs w:val="16"/>
    </w:rPr>
  </w:style>
  <w:style w:type="paragraph" w:styleId="CommentText">
    <w:name w:val="annotation text"/>
    <w:basedOn w:val="Normal"/>
    <w:link w:val="CommentTextChar"/>
    <w:uiPriority w:val="99"/>
    <w:semiHidden/>
    <w:rsid w:val="00C87856"/>
    <w:pPr>
      <w:spacing w:after="160"/>
    </w:pPr>
    <w:rPr>
      <w:rFonts w:ascii="Calibri" w:hAnsi="Calibri"/>
      <w:sz w:val="20"/>
      <w:szCs w:val="20"/>
      <w:lang w:eastAsia="en-US"/>
    </w:rPr>
  </w:style>
  <w:style w:type="character" w:customStyle="1" w:styleId="CommentTextChar">
    <w:name w:val="Comment Text Char"/>
    <w:basedOn w:val="DefaultParagraphFont"/>
    <w:link w:val="CommentText"/>
    <w:uiPriority w:val="99"/>
    <w:semiHidden/>
    <w:locked/>
    <w:rsid w:val="00C87856"/>
    <w:rPr>
      <w:rFonts w:ascii="Calibri" w:hAnsi="Calibri" w:cs="Times New Roman"/>
      <w:lang w:val="pl-PL" w:eastAsia="en-US" w:bidi="ar-SA"/>
    </w:rPr>
  </w:style>
  <w:style w:type="paragraph" w:styleId="BalloonText">
    <w:name w:val="Balloon Text"/>
    <w:basedOn w:val="Normal"/>
    <w:link w:val="BalloonTextChar"/>
    <w:uiPriority w:val="99"/>
    <w:semiHidden/>
    <w:rsid w:val="00C87856"/>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564513"/>
    <w:rPr>
      <w:rFonts w:cs="Times New Roman"/>
      <w:sz w:val="2"/>
    </w:rPr>
  </w:style>
</w:styles>
</file>

<file path=word/webSettings.xml><?xml version="1.0" encoding="utf-8"?>
<w:webSettings xmlns:r="http://schemas.openxmlformats.org/officeDocument/2006/relationships" xmlns:w="http://schemas.openxmlformats.org/wordprocessingml/2006/main">
  <w:divs>
    <w:div w:id="870916090">
      <w:marLeft w:val="0"/>
      <w:marRight w:val="0"/>
      <w:marTop w:val="0"/>
      <w:marBottom w:val="0"/>
      <w:divBdr>
        <w:top w:val="none" w:sz="0" w:space="0" w:color="auto"/>
        <w:left w:val="none" w:sz="0" w:space="0" w:color="auto"/>
        <w:bottom w:val="none" w:sz="0" w:space="0" w:color="auto"/>
        <w:right w:val="none" w:sz="0" w:space="0" w:color="auto"/>
      </w:divBdr>
    </w:div>
    <w:div w:id="87091609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inwestycje@lukow.ug.gov.pl" TargetMode="Externa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ap@lukow.ug.gov.pl" TargetMode="Externa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mailto:inwestycje@lukow.ug.gov.pl" TargetMode="External"/><Relationship Id="rId4" Type="http://schemas.openxmlformats.org/officeDocument/2006/relationships/webSettings" Target="webSettings.xml"/><Relationship Id="rId9" Type="http://schemas.openxmlformats.org/officeDocument/2006/relationships/hyperlink" Target="http://www.lukow.ug.gov.pl" TargetMode="Externa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jpeg"/><Relationship Id="rId1" Type="http://schemas.openxmlformats.org/officeDocument/2006/relationships/image" Target="media/image2.png"/><Relationship Id="rId4"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857</TotalTime>
  <Pages>26</Pages>
  <Words>7162</Words>
  <Characters>-32766</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Znak sprawy: ………</dc:title>
  <dc:subject/>
  <dc:creator>Dom</dc:creator>
  <cp:keywords/>
  <dc:description/>
  <cp:lastModifiedBy>DELL</cp:lastModifiedBy>
  <cp:revision>18</cp:revision>
  <cp:lastPrinted>2018-07-04T10:23:00Z</cp:lastPrinted>
  <dcterms:created xsi:type="dcterms:W3CDTF">2018-05-28T08:14:00Z</dcterms:created>
  <dcterms:modified xsi:type="dcterms:W3CDTF">2018-07-12T13:39:00Z</dcterms:modified>
</cp:coreProperties>
</file>